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1B3" w:rsidRPr="001374DC" w:rsidRDefault="00B331B3">
      <w:pPr>
        <w:rPr>
          <w:rFonts w:ascii="Arial" w:hAnsi="Arial" w:cs="Arial"/>
        </w:rPr>
      </w:pPr>
    </w:p>
    <w:p w:rsidR="00E65143" w:rsidRDefault="00E65143">
      <w:pPr>
        <w:rPr>
          <w:rFonts w:ascii="Arial" w:hAnsi="Arial" w:cs="Arial"/>
        </w:rPr>
      </w:pPr>
    </w:p>
    <w:p w:rsidR="00424706" w:rsidRDefault="00424706">
      <w:pPr>
        <w:rPr>
          <w:rFonts w:ascii="Arial" w:hAnsi="Arial" w:cs="Arial"/>
        </w:rPr>
      </w:pPr>
    </w:p>
    <w:p w:rsidR="00424706" w:rsidRDefault="00424706">
      <w:pPr>
        <w:rPr>
          <w:rFonts w:ascii="Arial" w:hAnsi="Arial" w:cs="Arial"/>
        </w:rPr>
      </w:pPr>
    </w:p>
    <w:p w:rsidR="00424706" w:rsidRDefault="00424706">
      <w:pPr>
        <w:rPr>
          <w:rFonts w:ascii="Arial" w:hAnsi="Arial" w:cs="Arial"/>
        </w:rPr>
      </w:pPr>
    </w:p>
    <w:p w:rsidR="00424706" w:rsidRDefault="00424706">
      <w:pPr>
        <w:rPr>
          <w:rFonts w:ascii="Arial" w:hAnsi="Arial" w:cs="Arial"/>
        </w:rPr>
      </w:pPr>
    </w:p>
    <w:p w:rsidR="007F428B" w:rsidRDefault="007F428B">
      <w:pPr>
        <w:rPr>
          <w:rFonts w:ascii="Arial" w:hAnsi="Arial" w:cs="Arial"/>
        </w:rPr>
      </w:pPr>
    </w:p>
    <w:p w:rsidR="00424706" w:rsidRDefault="00424706" w:rsidP="00424706">
      <w:pPr>
        <w:jc w:val="center"/>
        <w:rPr>
          <w:rFonts w:ascii="Arial" w:hAnsi="Arial" w:cs="Arial"/>
          <w:b/>
          <w:i/>
          <w:sz w:val="28"/>
          <w:szCs w:val="28"/>
        </w:rPr>
      </w:pPr>
    </w:p>
    <w:p w:rsidR="001938AA" w:rsidRPr="00424706" w:rsidRDefault="00424706" w:rsidP="00424706">
      <w:pPr>
        <w:jc w:val="center"/>
        <w:rPr>
          <w:rFonts w:ascii="Arial" w:hAnsi="Arial" w:cs="Arial"/>
          <w:b/>
          <w:i/>
          <w:sz w:val="28"/>
          <w:szCs w:val="28"/>
        </w:rPr>
      </w:pPr>
      <w:r w:rsidRPr="00424706">
        <w:rPr>
          <w:rFonts w:ascii="Arial" w:hAnsi="Arial" w:cs="Arial"/>
          <w:b/>
          <w:i/>
          <w:sz w:val="28"/>
          <w:szCs w:val="28"/>
        </w:rPr>
        <w:t>CZ.03.2.63/0.0/0.0/16_128/0006211</w:t>
      </w:r>
    </w:p>
    <w:p w:rsidR="007F428B" w:rsidRPr="001374DC" w:rsidRDefault="007F428B">
      <w:pPr>
        <w:rPr>
          <w:rFonts w:ascii="Arial" w:hAnsi="Arial" w:cs="Arial"/>
        </w:rPr>
      </w:pPr>
    </w:p>
    <w:p w:rsidR="007F428B" w:rsidRDefault="007F428B" w:rsidP="00BB30F4">
      <w:pPr>
        <w:jc w:val="center"/>
        <w:rPr>
          <w:rFonts w:ascii="Arial" w:hAnsi="Arial" w:cs="Arial"/>
          <w:b/>
          <w:i/>
          <w:sz w:val="28"/>
          <w:szCs w:val="28"/>
        </w:rPr>
      </w:pPr>
    </w:p>
    <w:p w:rsidR="00D554E5" w:rsidRDefault="00E65143" w:rsidP="00BB30F4">
      <w:pPr>
        <w:jc w:val="center"/>
        <w:rPr>
          <w:rFonts w:ascii="Arial" w:hAnsi="Arial" w:cs="Arial"/>
          <w:b/>
          <w:i/>
          <w:sz w:val="28"/>
          <w:szCs w:val="28"/>
        </w:rPr>
      </w:pPr>
      <w:r w:rsidRPr="00D554E5">
        <w:rPr>
          <w:rFonts w:ascii="Arial" w:hAnsi="Arial" w:cs="Arial"/>
          <w:b/>
          <w:i/>
          <w:sz w:val="28"/>
          <w:szCs w:val="28"/>
        </w:rPr>
        <w:t xml:space="preserve">Pilotní ověření implementace systému sociálního bydlení </w:t>
      </w:r>
    </w:p>
    <w:p w:rsidR="00E65143" w:rsidRPr="00D554E5" w:rsidRDefault="00E65143" w:rsidP="00BB30F4">
      <w:pPr>
        <w:jc w:val="center"/>
        <w:rPr>
          <w:rFonts w:ascii="Arial" w:hAnsi="Arial" w:cs="Arial"/>
          <w:b/>
          <w:i/>
          <w:sz w:val="28"/>
          <w:szCs w:val="28"/>
        </w:rPr>
      </w:pPr>
      <w:r w:rsidRPr="00D554E5">
        <w:rPr>
          <w:rFonts w:ascii="Arial" w:hAnsi="Arial" w:cs="Arial"/>
          <w:b/>
          <w:i/>
          <w:sz w:val="28"/>
          <w:szCs w:val="28"/>
        </w:rPr>
        <w:t>na lokální úrovni v obci Vír</w:t>
      </w:r>
      <w:bookmarkStart w:id="0" w:name="_GoBack"/>
      <w:bookmarkEnd w:id="0"/>
    </w:p>
    <w:p w:rsidR="00E65143" w:rsidRPr="001374DC" w:rsidRDefault="00E65143" w:rsidP="00E65143">
      <w:pPr>
        <w:rPr>
          <w:rFonts w:ascii="Arial" w:hAnsi="Arial" w:cs="Arial"/>
          <w:b/>
          <w:sz w:val="22"/>
          <w:szCs w:val="22"/>
        </w:rPr>
      </w:pPr>
    </w:p>
    <w:p w:rsidR="00E65143" w:rsidRPr="001374DC" w:rsidRDefault="00E65143" w:rsidP="00E65143">
      <w:pPr>
        <w:rPr>
          <w:rFonts w:ascii="Arial" w:hAnsi="Arial" w:cs="Arial"/>
          <w:b/>
          <w:sz w:val="22"/>
          <w:szCs w:val="22"/>
        </w:rPr>
      </w:pPr>
    </w:p>
    <w:p w:rsidR="00E65143" w:rsidRPr="001374DC" w:rsidRDefault="00E65143" w:rsidP="00E65143">
      <w:pPr>
        <w:rPr>
          <w:rFonts w:ascii="Arial" w:hAnsi="Arial" w:cs="Arial"/>
          <w:b/>
          <w:sz w:val="22"/>
          <w:szCs w:val="22"/>
        </w:rPr>
      </w:pPr>
    </w:p>
    <w:p w:rsidR="00E65143" w:rsidRDefault="00E65143" w:rsidP="001374DC">
      <w:pPr>
        <w:pStyle w:val="Default"/>
        <w:spacing w:after="120"/>
        <w:jc w:val="both"/>
        <w:rPr>
          <w:rFonts w:ascii="Arial" w:hAnsi="Arial" w:cs="Arial"/>
          <w:iCs/>
          <w:color w:val="auto"/>
        </w:rPr>
      </w:pPr>
    </w:p>
    <w:p w:rsidR="001938AA" w:rsidRPr="001374DC" w:rsidRDefault="001938AA" w:rsidP="001374DC">
      <w:pPr>
        <w:pStyle w:val="Default"/>
        <w:spacing w:after="120"/>
        <w:jc w:val="both"/>
        <w:rPr>
          <w:rFonts w:ascii="Arial" w:hAnsi="Arial" w:cs="Arial"/>
          <w:iCs/>
          <w:color w:val="auto"/>
        </w:rPr>
      </w:pPr>
    </w:p>
    <w:p w:rsidR="00404BCD" w:rsidRPr="001374DC" w:rsidRDefault="00404BCD" w:rsidP="00404BCD">
      <w:pPr>
        <w:pStyle w:val="Default"/>
        <w:spacing w:after="120"/>
        <w:jc w:val="both"/>
        <w:rPr>
          <w:rFonts w:ascii="Arial" w:hAnsi="Arial" w:cs="Arial"/>
          <w:iCs/>
          <w:color w:val="auto"/>
        </w:rPr>
      </w:pPr>
    </w:p>
    <w:p w:rsidR="00404BCD" w:rsidRPr="001374DC" w:rsidRDefault="00404BCD" w:rsidP="00052079">
      <w:pPr>
        <w:pStyle w:val="Default"/>
        <w:jc w:val="center"/>
        <w:rPr>
          <w:rFonts w:ascii="Arial" w:hAnsi="Arial" w:cs="Arial"/>
          <w:iCs/>
          <w:color w:val="auto"/>
        </w:rPr>
      </w:pPr>
      <w:r w:rsidRPr="001374DC">
        <w:rPr>
          <w:rFonts w:ascii="Arial" w:hAnsi="Arial" w:cs="Arial"/>
          <w:iCs/>
          <w:color w:val="auto"/>
        </w:rPr>
        <w:t>Klíčová aktivita 01</w:t>
      </w:r>
      <w:r w:rsidR="00055739">
        <w:rPr>
          <w:rFonts w:ascii="Arial" w:hAnsi="Arial" w:cs="Arial"/>
          <w:iCs/>
          <w:color w:val="auto"/>
        </w:rPr>
        <w:t>-</w:t>
      </w:r>
      <w:r w:rsidRPr="001374DC">
        <w:rPr>
          <w:rFonts w:ascii="Arial" w:hAnsi="Arial" w:cs="Arial"/>
          <w:iCs/>
          <w:color w:val="auto"/>
        </w:rPr>
        <w:t xml:space="preserve"> Analýza současného stavu</w:t>
      </w:r>
    </w:p>
    <w:p w:rsidR="00404BCD" w:rsidRPr="001374DC" w:rsidRDefault="00404BCD" w:rsidP="00052079">
      <w:pPr>
        <w:pStyle w:val="Default"/>
        <w:jc w:val="both"/>
        <w:rPr>
          <w:rFonts w:ascii="Arial" w:hAnsi="Arial" w:cs="Arial"/>
          <w:iCs/>
          <w:color w:val="auto"/>
        </w:rPr>
      </w:pPr>
    </w:p>
    <w:p w:rsidR="00055739" w:rsidRDefault="00055739" w:rsidP="00052079">
      <w:pPr>
        <w:pStyle w:val="Default"/>
        <w:jc w:val="center"/>
        <w:rPr>
          <w:rFonts w:ascii="Arial" w:hAnsi="Arial" w:cs="Arial"/>
          <w:b/>
          <w:iCs/>
          <w:color w:val="auto"/>
          <w:sz w:val="28"/>
          <w:szCs w:val="28"/>
        </w:rPr>
      </w:pPr>
    </w:p>
    <w:p w:rsidR="00404BCD" w:rsidRPr="00D554E5" w:rsidRDefault="00052079" w:rsidP="00052079">
      <w:pPr>
        <w:pStyle w:val="Default"/>
        <w:jc w:val="center"/>
        <w:rPr>
          <w:rFonts w:ascii="Arial" w:hAnsi="Arial" w:cs="Arial"/>
          <w:b/>
          <w:iCs/>
          <w:color w:val="auto"/>
          <w:sz w:val="28"/>
          <w:szCs w:val="28"/>
        </w:rPr>
      </w:pPr>
      <w:r w:rsidRPr="00D554E5">
        <w:rPr>
          <w:rFonts w:ascii="Arial" w:hAnsi="Arial" w:cs="Arial"/>
          <w:b/>
          <w:iCs/>
          <w:color w:val="auto"/>
          <w:sz w:val="28"/>
          <w:szCs w:val="28"/>
        </w:rPr>
        <w:t xml:space="preserve">Analýza cílových skupin </w:t>
      </w:r>
      <w:r w:rsidRPr="00D554E5">
        <w:rPr>
          <w:rFonts w:ascii="Arial" w:hAnsi="Arial" w:cs="Arial"/>
          <w:b/>
          <w:sz w:val="28"/>
          <w:szCs w:val="28"/>
        </w:rPr>
        <w:t>sociálního bydlení</w:t>
      </w:r>
      <w:r w:rsidRPr="00D554E5">
        <w:rPr>
          <w:rFonts w:ascii="Arial" w:hAnsi="Arial" w:cs="Arial"/>
          <w:b/>
          <w:iCs/>
          <w:color w:val="auto"/>
          <w:sz w:val="28"/>
          <w:szCs w:val="28"/>
        </w:rPr>
        <w:t xml:space="preserve"> a jejich potřeb</w:t>
      </w: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404BCD" w:rsidRDefault="00404BCD" w:rsidP="00E65143">
      <w:pPr>
        <w:pStyle w:val="Default"/>
        <w:spacing w:after="120"/>
        <w:ind w:left="714"/>
        <w:jc w:val="both"/>
        <w:rPr>
          <w:rFonts w:ascii="Times New Roman" w:hAnsi="Times New Roman" w:cs="Times New Roman"/>
          <w:iCs/>
          <w:color w:val="auto"/>
        </w:rPr>
      </w:pPr>
    </w:p>
    <w:p w:rsidR="001374DC" w:rsidRDefault="001374DC" w:rsidP="00E65143">
      <w:pPr>
        <w:pStyle w:val="Default"/>
        <w:spacing w:after="120"/>
        <w:ind w:left="714"/>
        <w:jc w:val="both"/>
        <w:rPr>
          <w:rFonts w:ascii="Times New Roman" w:hAnsi="Times New Roman" w:cs="Times New Roman"/>
          <w:iCs/>
          <w:color w:val="auto"/>
        </w:rPr>
      </w:pPr>
    </w:p>
    <w:p w:rsidR="001374DC" w:rsidRDefault="001374DC" w:rsidP="00E65143">
      <w:pPr>
        <w:pStyle w:val="Default"/>
        <w:spacing w:after="120"/>
        <w:ind w:left="714"/>
        <w:jc w:val="both"/>
        <w:rPr>
          <w:rFonts w:ascii="Times New Roman" w:hAnsi="Times New Roman" w:cs="Times New Roman"/>
          <w:iCs/>
          <w:color w:val="auto"/>
        </w:rPr>
      </w:pPr>
    </w:p>
    <w:p w:rsidR="001374DC" w:rsidRDefault="001374DC" w:rsidP="00E65143">
      <w:pPr>
        <w:pStyle w:val="Default"/>
        <w:spacing w:after="120"/>
        <w:ind w:left="714"/>
        <w:jc w:val="both"/>
        <w:rPr>
          <w:rFonts w:ascii="Times New Roman" w:hAnsi="Times New Roman" w:cs="Times New Roman"/>
          <w:iCs/>
          <w:color w:val="auto"/>
        </w:rPr>
      </w:pPr>
    </w:p>
    <w:p w:rsidR="001374DC" w:rsidRDefault="001374DC" w:rsidP="00E65143">
      <w:pPr>
        <w:pStyle w:val="Default"/>
        <w:spacing w:after="120"/>
        <w:ind w:left="714"/>
        <w:jc w:val="both"/>
        <w:rPr>
          <w:rFonts w:ascii="Times New Roman" w:hAnsi="Times New Roman" w:cs="Times New Roman"/>
          <w:iCs/>
          <w:color w:val="auto"/>
        </w:rPr>
      </w:pPr>
    </w:p>
    <w:p w:rsidR="001374DC" w:rsidRPr="001938AA" w:rsidRDefault="00D554E5" w:rsidP="00E65143">
      <w:pPr>
        <w:pStyle w:val="Default"/>
        <w:spacing w:after="120"/>
        <w:ind w:left="714"/>
        <w:jc w:val="both"/>
        <w:rPr>
          <w:rFonts w:ascii="Arial" w:hAnsi="Arial" w:cs="Arial"/>
          <w:iCs/>
          <w:color w:val="auto"/>
        </w:rPr>
      </w:pPr>
      <w:r w:rsidRPr="001938AA">
        <w:rPr>
          <w:rFonts w:ascii="Arial" w:hAnsi="Arial" w:cs="Arial"/>
          <w:iCs/>
          <w:color w:val="auto"/>
        </w:rPr>
        <w:t>Zpracovala</w:t>
      </w:r>
      <w:r w:rsidR="007F428B" w:rsidRPr="001938AA">
        <w:rPr>
          <w:rFonts w:ascii="Arial" w:hAnsi="Arial" w:cs="Arial"/>
          <w:iCs/>
          <w:color w:val="auto"/>
        </w:rPr>
        <w:t>:</w:t>
      </w:r>
      <w:r w:rsidRPr="001938AA">
        <w:rPr>
          <w:rFonts w:ascii="Arial" w:hAnsi="Arial" w:cs="Arial"/>
          <w:iCs/>
          <w:color w:val="auto"/>
        </w:rPr>
        <w:t xml:space="preserve"> Ing. M</w:t>
      </w:r>
      <w:r w:rsidR="00AB5437">
        <w:rPr>
          <w:rFonts w:ascii="Arial" w:hAnsi="Arial" w:cs="Arial"/>
          <w:iCs/>
          <w:color w:val="auto"/>
        </w:rPr>
        <w:t>á</w:t>
      </w:r>
      <w:r w:rsidRPr="001938AA">
        <w:rPr>
          <w:rFonts w:ascii="Arial" w:hAnsi="Arial" w:cs="Arial"/>
          <w:iCs/>
          <w:color w:val="auto"/>
        </w:rPr>
        <w:t>ria Dvořáková</w:t>
      </w:r>
    </w:p>
    <w:p w:rsidR="007F428B" w:rsidRPr="001938AA" w:rsidRDefault="00D554E5" w:rsidP="00E65143">
      <w:pPr>
        <w:pStyle w:val="Default"/>
        <w:spacing w:after="120"/>
        <w:ind w:left="714"/>
        <w:jc w:val="both"/>
        <w:rPr>
          <w:rFonts w:ascii="Arial" w:hAnsi="Arial" w:cs="Arial"/>
          <w:iCs/>
          <w:color w:val="auto"/>
        </w:rPr>
      </w:pPr>
      <w:r w:rsidRPr="001938AA">
        <w:rPr>
          <w:rFonts w:ascii="Arial" w:hAnsi="Arial" w:cs="Arial"/>
          <w:iCs/>
          <w:color w:val="auto"/>
        </w:rPr>
        <w:t>Prosinec 2017</w:t>
      </w:r>
    </w:p>
    <w:p w:rsidR="007F428B" w:rsidRDefault="007F428B">
      <w:pPr>
        <w:widowControl/>
        <w:suppressAutoHyphens w:val="0"/>
        <w:autoSpaceDN/>
        <w:spacing w:after="200" w:line="276" w:lineRule="auto"/>
        <w:rPr>
          <w:iCs/>
          <w:kern w:val="0"/>
          <w:sz w:val="24"/>
          <w:szCs w:val="24"/>
        </w:rPr>
      </w:pPr>
      <w:r>
        <w:rPr>
          <w:iCs/>
        </w:rPr>
        <w:br w:type="page"/>
      </w:r>
    </w:p>
    <w:p w:rsidR="007F428B" w:rsidRDefault="007F428B" w:rsidP="007F428B">
      <w:pPr>
        <w:pStyle w:val="Nadpisobsahu"/>
        <w:spacing w:before="0" w:line="240" w:lineRule="auto"/>
        <w:rPr>
          <w:rFonts w:ascii="Arial" w:hAnsi="Arial" w:cs="Arial"/>
          <w:color w:val="auto"/>
        </w:rPr>
      </w:pPr>
      <w:r w:rsidRPr="00D553E1">
        <w:rPr>
          <w:rFonts w:ascii="Arial" w:hAnsi="Arial" w:cs="Arial"/>
          <w:color w:val="auto"/>
        </w:rPr>
        <w:lastRenderedPageBreak/>
        <w:t>Obsah</w:t>
      </w:r>
    </w:p>
    <w:p w:rsidR="007F428B" w:rsidRPr="00C52183" w:rsidRDefault="007F428B" w:rsidP="007F428B">
      <w:pPr>
        <w:rPr>
          <w:lang w:eastAsia="en-US"/>
        </w:rPr>
      </w:pPr>
    </w:p>
    <w:p w:rsidR="007F428B" w:rsidRPr="00533973" w:rsidRDefault="007F428B" w:rsidP="007F428B">
      <w:pPr>
        <w:rPr>
          <w:sz w:val="18"/>
          <w:lang w:eastAsia="en-US"/>
        </w:rPr>
      </w:pPr>
    </w:p>
    <w:p w:rsidR="002E3393" w:rsidRDefault="00C960E4">
      <w:pPr>
        <w:pStyle w:val="Obsah1"/>
        <w:rPr>
          <w:rFonts w:asciiTheme="minorHAnsi" w:eastAsiaTheme="minorEastAsia" w:hAnsiTheme="minorHAnsi" w:cstheme="minorBidi"/>
          <w:b w:val="0"/>
          <w:noProof/>
          <w:sz w:val="22"/>
          <w:szCs w:val="22"/>
        </w:rPr>
      </w:pPr>
      <w:r w:rsidRPr="00620792">
        <w:rPr>
          <w:sz w:val="14"/>
        </w:rPr>
        <w:fldChar w:fldCharType="begin"/>
      </w:r>
      <w:r w:rsidR="007F428B" w:rsidRPr="00620792">
        <w:rPr>
          <w:sz w:val="14"/>
        </w:rPr>
        <w:instrText xml:space="preserve"> TOC \o "1-3" \h \z \u </w:instrText>
      </w:r>
      <w:r w:rsidRPr="00620792">
        <w:rPr>
          <w:sz w:val="14"/>
        </w:rPr>
        <w:fldChar w:fldCharType="separate"/>
      </w:r>
      <w:hyperlink w:anchor="_Toc502146149" w:history="1">
        <w:r w:rsidR="002E3393" w:rsidRPr="006F5625">
          <w:rPr>
            <w:rStyle w:val="Hypertextovodkaz"/>
            <w:noProof/>
          </w:rPr>
          <w:t>Úvod</w:t>
        </w:r>
        <w:r w:rsidR="002E3393">
          <w:rPr>
            <w:noProof/>
            <w:webHidden/>
          </w:rPr>
          <w:tab/>
        </w:r>
        <w:r>
          <w:rPr>
            <w:noProof/>
            <w:webHidden/>
          </w:rPr>
          <w:fldChar w:fldCharType="begin"/>
        </w:r>
        <w:r w:rsidR="002E3393">
          <w:rPr>
            <w:noProof/>
            <w:webHidden/>
          </w:rPr>
          <w:instrText xml:space="preserve"> PAGEREF _Toc502146149 \h </w:instrText>
        </w:r>
        <w:r>
          <w:rPr>
            <w:noProof/>
            <w:webHidden/>
          </w:rPr>
        </w:r>
        <w:r>
          <w:rPr>
            <w:noProof/>
            <w:webHidden/>
          </w:rPr>
          <w:fldChar w:fldCharType="separate"/>
        </w:r>
        <w:r w:rsidR="002E3393">
          <w:rPr>
            <w:noProof/>
            <w:webHidden/>
          </w:rPr>
          <w:t>3</w:t>
        </w:r>
        <w:r>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50" w:history="1">
        <w:r w:rsidR="002E3393" w:rsidRPr="006F5625">
          <w:rPr>
            <w:rStyle w:val="Hypertextovodkaz"/>
            <w:noProof/>
          </w:rPr>
          <w:t>Východiska</w:t>
        </w:r>
        <w:r w:rsidR="002E3393">
          <w:rPr>
            <w:noProof/>
            <w:webHidden/>
          </w:rPr>
          <w:tab/>
        </w:r>
        <w:r w:rsidR="00C960E4">
          <w:rPr>
            <w:noProof/>
            <w:webHidden/>
          </w:rPr>
          <w:fldChar w:fldCharType="begin"/>
        </w:r>
        <w:r w:rsidR="002E3393">
          <w:rPr>
            <w:noProof/>
            <w:webHidden/>
          </w:rPr>
          <w:instrText xml:space="preserve"> PAGEREF _Toc502146150 \h </w:instrText>
        </w:r>
        <w:r w:rsidR="00C960E4">
          <w:rPr>
            <w:noProof/>
            <w:webHidden/>
          </w:rPr>
        </w:r>
        <w:r w:rsidR="00C960E4">
          <w:rPr>
            <w:noProof/>
            <w:webHidden/>
          </w:rPr>
          <w:fldChar w:fldCharType="separate"/>
        </w:r>
        <w:r w:rsidR="002E3393">
          <w:rPr>
            <w:noProof/>
            <w:webHidden/>
          </w:rPr>
          <w:t>4</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51" w:history="1">
        <w:r w:rsidR="002E3393" w:rsidRPr="006F5625">
          <w:rPr>
            <w:rStyle w:val="Hypertextovodkaz"/>
            <w:noProof/>
          </w:rPr>
          <w:t>Metodologie zpracování</w:t>
        </w:r>
        <w:r w:rsidR="002E3393">
          <w:rPr>
            <w:noProof/>
            <w:webHidden/>
          </w:rPr>
          <w:tab/>
        </w:r>
        <w:r w:rsidR="00C960E4">
          <w:rPr>
            <w:noProof/>
            <w:webHidden/>
          </w:rPr>
          <w:fldChar w:fldCharType="begin"/>
        </w:r>
        <w:r w:rsidR="002E3393">
          <w:rPr>
            <w:noProof/>
            <w:webHidden/>
          </w:rPr>
          <w:instrText xml:space="preserve"> PAGEREF _Toc502146151 \h </w:instrText>
        </w:r>
        <w:r w:rsidR="00C960E4">
          <w:rPr>
            <w:noProof/>
            <w:webHidden/>
          </w:rPr>
        </w:r>
        <w:r w:rsidR="00C960E4">
          <w:rPr>
            <w:noProof/>
            <w:webHidden/>
          </w:rPr>
          <w:fldChar w:fldCharType="separate"/>
        </w:r>
        <w:r w:rsidR="002E3393">
          <w:rPr>
            <w:noProof/>
            <w:webHidden/>
          </w:rPr>
          <w:t>5</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52" w:history="1">
        <w:r w:rsidR="002E3393" w:rsidRPr="006F5625">
          <w:rPr>
            <w:rStyle w:val="Hypertextovodkaz"/>
            <w:noProof/>
          </w:rPr>
          <w:t>ZÁKLADNÍ DEMOGRAFICKÉ ÚDAJE</w:t>
        </w:r>
        <w:r w:rsidR="002E3393">
          <w:rPr>
            <w:noProof/>
            <w:webHidden/>
          </w:rPr>
          <w:tab/>
        </w:r>
        <w:r w:rsidR="00C960E4">
          <w:rPr>
            <w:noProof/>
            <w:webHidden/>
          </w:rPr>
          <w:fldChar w:fldCharType="begin"/>
        </w:r>
        <w:r w:rsidR="002E3393">
          <w:rPr>
            <w:noProof/>
            <w:webHidden/>
          </w:rPr>
          <w:instrText xml:space="preserve"> PAGEREF _Toc502146152 \h </w:instrText>
        </w:r>
        <w:r w:rsidR="00C960E4">
          <w:rPr>
            <w:noProof/>
            <w:webHidden/>
          </w:rPr>
        </w:r>
        <w:r w:rsidR="00C960E4">
          <w:rPr>
            <w:noProof/>
            <w:webHidden/>
          </w:rPr>
          <w:fldChar w:fldCharType="separate"/>
        </w:r>
        <w:r w:rsidR="002E3393">
          <w:rPr>
            <w:noProof/>
            <w:webHidden/>
          </w:rPr>
          <w:t>6</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3" w:history="1">
        <w:r w:rsidR="002E3393" w:rsidRPr="006F5625">
          <w:rPr>
            <w:rStyle w:val="Hypertextovodkaz"/>
            <w:noProof/>
          </w:rPr>
          <w:t>1.1.</w:t>
        </w:r>
        <w:r w:rsidR="002E3393">
          <w:rPr>
            <w:rFonts w:asciiTheme="minorHAnsi" w:eastAsiaTheme="minorEastAsia" w:hAnsiTheme="minorHAnsi" w:cstheme="minorBidi"/>
            <w:b w:val="0"/>
            <w:noProof/>
            <w:sz w:val="22"/>
            <w:szCs w:val="22"/>
          </w:rPr>
          <w:tab/>
        </w:r>
        <w:r w:rsidR="002E3393" w:rsidRPr="006F5625">
          <w:rPr>
            <w:rStyle w:val="Hypertextovodkaz"/>
            <w:noProof/>
          </w:rPr>
          <w:t>Obec Vír</w:t>
        </w:r>
        <w:r w:rsidR="002E3393">
          <w:rPr>
            <w:noProof/>
            <w:webHidden/>
          </w:rPr>
          <w:tab/>
        </w:r>
        <w:r w:rsidR="00C960E4">
          <w:rPr>
            <w:noProof/>
            <w:webHidden/>
          </w:rPr>
          <w:fldChar w:fldCharType="begin"/>
        </w:r>
        <w:r w:rsidR="002E3393">
          <w:rPr>
            <w:noProof/>
            <w:webHidden/>
          </w:rPr>
          <w:instrText xml:space="preserve"> PAGEREF _Toc502146153 \h </w:instrText>
        </w:r>
        <w:r w:rsidR="00C960E4">
          <w:rPr>
            <w:noProof/>
            <w:webHidden/>
          </w:rPr>
        </w:r>
        <w:r w:rsidR="00C960E4">
          <w:rPr>
            <w:noProof/>
            <w:webHidden/>
          </w:rPr>
          <w:fldChar w:fldCharType="separate"/>
        </w:r>
        <w:r w:rsidR="002E3393">
          <w:rPr>
            <w:noProof/>
            <w:webHidden/>
          </w:rPr>
          <w:t>6</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4" w:history="1">
        <w:r w:rsidR="002E3393" w:rsidRPr="006F5625">
          <w:rPr>
            <w:rStyle w:val="Hypertextovodkaz"/>
            <w:noProof/>
          </w:rPr>
          <w:t>1.2.</w:t>
        </w:r>
        <w:r w:rsidR="002E3393">
          <w:rPr>
            <w:rFonts w:asciiTheme="minorHAnsi" w:eastAsiaTheme="minorEastAsia" w:hAnsiTheme="minorHAnsi" w:cstheme="minorBidi"/>
            <w:b w:val="0"/>
            <w:noProof/>
            <w:sz w:val="22"/>
            <w:szCs w:val="22"/>
          </w:rPr>
          <w:tab/>
        </w:r>
        <w:r w:rsidR="002E3393" w:rsidRPr="006F5625">
          <w:rPr>
            <w:rStyle w:val="Hypertextovodkaz"/>
            <w:noProof/>
          </w:rPr>
          <w:t>Počet obyvatel</w:t>
        </w:r>
        <w:r w:rsidR="002E3393">
          <w:rPr>
            <w:noProof/>
            <w:webHidden/>
          </w:rPr>
          <w:tab/>
        </w:r>
        <w:r w:rsidR="00C960E4">
          <w:rPr>
            <w:noProof/>
            <w:webHidden/>
          </w:rPr>
          <w:fldChar w:fldCharType="begin"/>
        </w:r>
        <w:r w:rsidR="002E3393">
          <w:rPr>
            <w:noProof/>
            <w:webHidden/>
          </w:rPr>
          <w:instrText xml:space="preserve"> PAGEREF _Toc502146154 \h </w:instrText>
        </w:r>
        <w:r w:rsidR="00C960E4">
          <w:rPr>
            <w:noProof/>
            <w:webHidden/>
          </w:rPr>
        </w:r>
        <w:r w:rsidR="00C960E4">
          <w:rPr>
            <w:noProof/>
            <w:webHidden/>
          </w:rPr>
          <w:fldChar w:fldCharType="separate"/>
        </w:r>
        <w:r w:rsidR="002E3393">
          <w:rPr>
            <w:noProof/>
            <w:webHidden/>
          </w:rPr>
          <w:t>6</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5" w:history="1">
        <w:r w:rsidR="002E3393" w:rsidRPr="006F5625">
          <w:rPr>
            <w:rStyle w:val="Hypertextovodkaz"/>
            <w:noProof/>
          </w:rPr>
          <w:t>1.3.</w:t>
        </w:r>
        <w:r w:rsidR="002E3393">
          <w:rPr>
            <w:rFonts w:asciiTheme="minorHAnsi" w:eastAsiaTheme="minorEastAsia" w:hAnsiTheme="minorHAnsi" w:cstheme="minorBidi"/>
            <w:b w:val="0"/>
            <w:noProof/>
            <w:sz w:val="22"/>
            <w:szCs w:val="22"/>
          </w:rPr>
          <w:tab/>
        </w:r>
        <w:r w:rsidR="002E3393" w:rsidRPr="006F5625">
          <w:rPr>
            <w:rStyle w:val="Hypertextovodkaz"/>
            <w:noProof/>
          </w:rPr>
          <w:t>Porodnost a úmrtnost</w:t>
        </w:r>
        <w:r w:rsidR="002E3393">
          <w:rPr>
            <w:noProof/>
            <w:webHidden/>
          </w:rPr>
          <w:tab/>
        </w:r>
        <w:r w:rsidR="00C960E4">
          <w:rPr>
            <w:noProof/>
            <w:webHidden/>
          </w:rPr>
          <w:fldChar w:fldCharType="begin"/>
        </w:r>
        <w:r w:rsidR="002E3393">
          <w:rPr>
            <w:noProof/>
            <w:webHidden/>
          </w:rPr>
          <w:instrText xml:space="preserve"> PAGEREF _Toc502146155 \h </w:instrText>
        </w:r>
        <w:r w:rsidR="00C960E4">
          <w:rPr>
            <w:noProof/>
            <w:webHidden/>
          </w:rPr>
        </w:r>
        <w:r w:rsidR="00C960E4">
          <w:rPr>
            <w:noProof/>
            <w:webHidden/>
          </w:rPr>
          <w:fldChar w:fldCharType="separate"/>
        </w:r>
        <w:r w:rsidR="002E3393">
          <w:rPr>
            <w:noProof/>
            <w:webHidden/>
          </w:rPr>
          <w:t>7</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6" w:history="1">
        <w:r w:rsidR="002E3393" w:rsidRPr="006F5625">
          <w:rPr>
            <w:rStyle w:val="Hypertextovodkaz"/>
            <w:noProof/>
          </w:rPr>
          <w:t>1.4.</w:t>
        </w:r>
        <w:r w:rsidR="002E3393">
          <w:rPr>
            <w:rFonts w:asciiTheme="minorHAnsi" w:eastAsiaTheme="minorEastAsia" w:hAnsiTheme="minorHAnsi" w:cstheme="minorBidi"/>
            <w:b w:val="0"/>
            <w:noProof/>
            <w:sz w:val="22"/>
            <w:szCs w:val="22"/>
          </w:rPr>
          <w:tab/>
        </w:r>
        <w:r w:rsidR="002E3393" w:rsidRPr="006F5625">
          <w:rPr>
            <w:rStyle w:val="Hypertextovodkaz"/>
            <w:noProof/>
          </w:rPr>
          <w:t>Složení obyvatelstva dle pohlaví a věku</w:t>
        </w:r>
        <w:r w:rsidR="002E3393">
          <w:rPr>
            <w:noProof/>
            <w:webHidden/>
          </w:rPr>
          <w:tab/>
        </w:r>
        <w:r w:rsidR="00C960E4">
          <w:rPr>
            <w:noProof/>
            <w:webHidden/>
          </w:rPr>
          <w:fldChar w:fldCharType="begin"/>
        </w:r>
        <w:r w:rsidR="002E3393">
          <w:rPr>
            <w:noProof/>
            <w:webHidden/>
          </w:rPr>
          <w:instrText xml:space="preserve"> PAGEREF _Toc502146156 \h </w:instrText>
        </w:r>
        <w:r w:rsidR="00C960E4">
          <w:rPr>
            <w:noProof/>
            <w:webHidden/>
          </w:rPr>
        </w:r>
        <w:r w:rsidR="00C960E4">
          <w:rPr>
            <w:noProof/>
            <w:webHidden/>
          </w:rPr>
          <w:fldChar w:fldCharType="separate"/>
        </w:r>
        <w:r w:rsidR="002E3393">
          <w:rPr>
            <w:noProof/>
            <w:webHidden/>
          </w:rPr>
          <w:t>7</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7" w:history="1">
        <w:r w:rsidR="002E3393" w:rsidRPr="006F5625">
          <w:rPr>
            <w:rStyle w:val="Hypertextovodkaz"/>
            <w:noProof/>
          </w:rPr>
          <w:t>1.5.</w:t>
        </w:r>
        <w:r w:rsidR="002E3393">
          <w:rPr>
            <w:rFonts w:asciiTheme="minorHAnsi" w:eastAsiaTheme="minorEastAsia" w:hAnsiTheme="minorHAnsi" w:cstheme="minorBidi"/>
            <w:b w:val="0"/>
            <w:noProof/>
            <w:sz w:val="22"/>
            <w:szCs w:val="22"/>
          </w:rPr>
          <w:tab/>
        </w:r>
        <w:r w:rsidR="002E3393" w:rsidRPr="006F5625">
          <w:rPr>
            <w:rStyle w:val="Hypertextovodkaz"/>
            <w:noProof/>
          </w:rPr>
          <w:t>Vybrané věkové skupiny obyvatel</w:t>
        </w:r>
        <w:r w:rsidR="002E3393">
          <w:rPr>
            <w:noProof/>
            <w:webHidden/>
          </w:rPr>
          <w:tab/>
        </w:r>
        <w:r w:rsidR="00C960E4">
          <w:rPr>
            <w:noProof/>
            <w:webHidden/>
          </w:rPr>
          <w:fldChar w:fldCharType="begin"/>
        </w:r>
        <w:r w:rsidR="002E3393">
          <w:rPr>
            <w:noProof/>
            <w:webHidden/>
          </w:rPr>
          <w:instrText xml:space="preserve"> PAGEREF _Toc502146157 \h </w:instrText>
        </w:r>
        <w:r w:rsidR="00C960E4">
          <w:rPr>
            <w:noProof/>
            <w:webHidden/>
          </w:rPr>
        </w:r>
        <w:r w:rsidR="00C960E4">
          <w:rPr>
            <w:noProof/>
            <w:webHidden/>
          </w:rPr>
          <w:fldChar w:fldCharType="separate"/>
        </w:r>
        <w:r w:rsidR="002E3393">
          <w:rPr>
            <w:noProof/>
            <w:webHidden/>
          </w:rPr>
          <w:t>10</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8" w:history="1">
        <w:r w:rsidR="002E3393" w:rsidRPr="006F5625">
          <w:rPr>
            <w:rStyle w:val="Hypertextovodkaz"/>
            <w:noProof/>
          </w:rPr>
          <w:t>1.6.</w:t>
        </w:r>
        <w:r w:rsidR="002E3393">
          <w:rPr>
            <w:rFonts w:asciiTheme="minorHAnsi" w:eastAsiaTheme="minorEastAsia" w:hAnsiTheme="minorHAnsi" w:cstheme="minorBidi"/>
            <w:b w:val="0"/>
            <w:noProof/>
            <w:sz w:val="22"/>
            <w:szCs w:val="22"/>
          </w:rPr>
          <w:tab/>
        </w:r>
        <w:r w:rsidR="002E3393" w:rsidRPr="006F5625">
          <w:rPr>
            <w:rStyle w:val="Hypertextovodkaz"/>
            <w:noProof/>
          </w:rPr>
          <w:t>Populační prognóza</w:t>
        </w:r>
        <w:r w:rsidR="002E3393">
          <w:rPr>
            <w:noProof/>
            <w:webHidden/>
          </w:rPr>
          <w:tab/>
        </w:r>
        <w:r w:rsidR="00C960E4">
          <w:rPr>
            <w:noProof/>
            <w:webHidden/>
          </w:rPr>
          <w:fldChar w:fldCharType="begin"/>
        </w:r>
        <w:r w:rsidR="002E3393">
          <w:rPr>
            <w:noProof/>
            <w:webHidden/>
          </w:rPr>
          <w:instrText xml:space="preserve"> PAGEREF _Toc502146158 \h </w:instrText>
        </w:r>
        <w:r w:rsidR="00C960E4">
          <w:rPr>
            <w:noProof/>
            <w:webHidden/>
          </w:rPr>
        </w:r>
        <w:r w:rsidR="00C960E4">
          <w:rPr>
            <w:noProof/>
            <w:webHidden/>
          </w:rPr>
          <w:fldChar w:fldCharType="separate"/>
        </w:r>
        <w:r w:rsidR="002E3393">
          <w:rPr>
            <w:noProof/>
            <w:webHidden/>
          </w:rPr>
          <w:t>11</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59" w:history="1">
        <w:r w:rsidR="002E3393" w:rsidRPr="006F5625">
          <w:rPr>
            <w:rStyle w:val="Hypertextovodkaz"/>
            <w:noProof/>
          </w:rPr>
          <w:t>1.7.</w:t>
        </w:r>
        <w:r w:rsidR="002E3393">
          <w:rPr>
            <w:rFonts w:asciiTheme="minorHAnsi" w:eastAsiaTheme="minorEastAsia" w:hAnsiTheme="minorHAnsi" w:cstheme="minorBidi"/>
            <w:b w:val="0"/>
            <w:noProof/>
            <w:sz w:val="22"/>
            <w:szCs w:val="22"/>
          </w:rPr>
          <w:tab/>
        </w:r>
        <w:r w:rsidR="002E3393" w:rsidRPr="006F5625">
          <w:rPr>
            <w:rStyle w:val="Hypertextovodkaz"/>
            <w:noProof/>
          </w:rPr>
          <w:t>Obyvatelstvo podle vzdělání</w:t>
        </w:r>
        <w:r w:rsidR="002E3393">
          <w:rPr>
            <w:noProof/>
            <w:webHidden/>
          </w:rPr>
          <w:tab/>
        </w:r>
        <w:r w:rsidR="00C960E4">
          <w:rPr>
            <w:noProof/>
            <w:webHidden/>
          </w:rPr>
          <w:fldChar w:fldCharType="begin"/>
        </w:r>
        <w:r w:rsidR="002E3393">
          <w:rPr>
            <w:noProof/>
            <w:webHidden/>
          </w:rPr>
          <w:instrText xml:space="preserve"> PAGEREF _Toc502146159 \h </w:instrText>
        </w:r>
        <w:r w:rsidR="00C960E4">
          <w:rPr>
            <w:noProof/>
            <w:webHidden/>
          </w:rPr>
        </w:r>
        <w:r w:rsidR="00C960E4">
          <w:rPr>
            <w:noProof/>
            <w:webHidden/>
          </w:rPr>
          <w:fldChar w:fldCharType="separate"/>
        </w:r>
        <w:r w:rsidR="002E3393">
          <w:rPr>
            <w:noProof/>
            <w:webHidden/>
          </w:rPr>
          <w:t>13</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60" w:history="1">
        <w:r w:rsidR="002E3393" w:rsidRPr="006F5625">
          <w:rPr>
            <w:rStyle w:val="Hypertextovodkaz"/>
            <w:noProof/>
          </w:rPr>
          <w:t>1.8.</w:t>
        </w:r>
        <w:r w:rsidR="002E3393">
          <w:rPr>
            <w:rFonts w:asciiTheme="minorHAnsi" w:eastAsiaTheme="minorEastAsia" w:hAnsiTheme="minorHAnsi" w:cstheme="minorBidi"/>
            <w:b w:val="0"/>
            <w:noProof/>
            <w:sz w:val="22"/>
            <w:szCs w:val="22"/>
          </w:rPr>
          <w:tab/>
        </w:r>
        <w:r w:rsidR="002E3393" w:rsidRPr="006F5625">
          <w:rPr>
            <w:rStyle w:val="Hypertextovodkaz"/>
            <w:noProof/>
          </w:rPr>
          <w:t>Národnostní složení obyvatelstva</w:t>
        </w:r>
        <w:r w:rsidR="002E3393">
          <w:rPr>
            <w:noProof/>
            <w:webHidden/>
          </w:rPr>
          <w:tab/>
        </w:r>
        <w:r w:rsidR="00C960E4">
          <w:rPr>
            <w:noProof/>
            <w:webHidden/>
          </w:rPr>
          <w:fldChar w:fldCharType="begin"/>
        </w:r>
        <w:r w:rsidR="002E3393">
          <w:rPr>
            <w:noProof/>
            <w:webHidden/>
          </w:rPr>
          <w:instrText xml:space="preserve"> PAGEREF _Toc502146160 \h </w:instrText>
        </w:r>
        <w:r w:rsidR="00C960E4">
          <w:rPr>
            <w:noProof/>
            <w:webHidden/>
          </w:rPr>
        </w:r>
        <w:r w:rsidR="00C960E4">
          <w:rPr>
            <w:noProof/>
            <w:webHidden/>
          </w:rPr>
          <w:fldChar w:fldCharType="separate"/>
        </w:r>
        <w:r w:rsidR="002E3393">
          <w:rPr>
            <w:noProof/>
            <w:webHidden/>
          </w:rPr>
          <w:t>15</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61" w:history="1">
        <w:r w:rsidR="002E3393" w:rsidRPr="006F5625">
          <w:rPr>
            <w:rStyle w:val="Hypertextovodkaz"/>
            <w:noProof/>
          </w:rPr>
          <w:t>1.9.</w:t>
        </w:r>
        <w:r w:rsidR="002E3393">
          <w:rPr>
            <w:rFonts w:asciiTheme="minorHAnsi" w:eastAsiaTheme="minorEastAsia" w:hAnsiTheme="minorHAnsi" w:cstheme="minorBidi"/>
            <w:b w:val="0"/>
            <w:noProof/>
            <w:sz w:val="22"/>
            <w:szCs w:val="22"/>
          </w:rPr>
          <w:tab/>
        </w:r>
        <w:r w:rsidR="002E3393" w:rsidRPr="006F5625">
          <w:rPr>
            <w:rStyle w:val="Hypertextovodkaz"/>
            <w:noProof/>
          </w:rPr>
          <w:t>Obyvatelstvo podle ekonomické aktivity</w:t>
        </w:r>
        <w:r w:rsidR="002E3393">
          <w:rPr>
            <w:noProof/>
            <w:webHidden/>
          </w:rPr>
          <w:tab/>
        </w:r>
        <w:r w:rsidR="00C960E4">
          <w:rPr>
            <w:noProof/>
            <w:webHidden/>
          </w:rPr>
          <w:fldChar w:fldCharType="begin"/>
        </w:r>
        <w:r w:rsidR="002E3393">
          <w:rPr>
            <w:noProof/>
            <w:webHidden/>
          </w:rPr>
          <w:instrText xml:space="preserve"> PAGEREF _Toc502146161 \h </w:instrText>
        </w:r>
        <w:r w:rsidR="00C960E4">
          <w:rPr>
            <w:noProof/>
            <w:webHidden/>
          </w:rPr>
        </w:r>
        <w:r w:rsidR="00C960E4">
          <w:rPr>
            <w:noProof/>
            <w:webHidden/>
          </w:rPr>
          <w:fldChar w:fldCharType="separate"/>
        </w:r>
        <w:r w:rsidR="002E3393">
          <w:rPr>
            <w:noProof/>
            <w:webHidden/>
          </w:rPr>
          <w:t>15</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62" w:history="1">
        <w:r w:rsidR="002E3393" w:rsidRPr="006F5625">
          <w:rPr>
            <w:rStyle w:val="Hypertextovodkaz"/>
            <w:noProof/>
          </w:rPr>
          <w:t>1.10.</w:t>
        </w:r>
        <w:r w:rsidR="002E3393">
          <w:rPr>
            <w:rFonts w:asciiTheme="minorHAnsi" w:eastAsiaTheme="minorEastAsia" w:hAnsiTheme="minorHAnsi" w:cstheme="minorBidi"/>
            <w:b w:val="0"/>
            <w:noProof/>
            <w:sz w:val="22"/>
            <w:szCs w:val="22"/>
          </w:rPr>
          <w:tab/>
        </w:r>
        <w:r w:rsidR="002E3393" w:rsidRPr="006F5625">
          <w:rPr>
            <w:rStyle w:val="Hypertextovodkaz"/>
            <w:noProof/>
          </w:rPr>
          <w:t>Ekonomicky aktivní subjekty v obci</w:t>
        </w:r>
        <w:r w:rsidR="002E3393">
          <w:rPr>
            <w:noProof/>
            <w:webHidden/>
          </w:rPr>
          <w:tab/>
        </w:r>
        <w:r w:rsidR="00C960E4">
          <w:rPr>
            <w:noProof/>
            <w:webHidden/>
          </w:rPr>
          <w:fldChar w:fldCharType="begin"/>
        </w:r>
        <w:r w:rsidR="002E3393">
          <w:rPr>
            <w:noProof/>
            <w:webHidden/>
          </w:rPr>
          <w:instrText xml:space="preserve"> PAGEREF _Toc502146162 \h </w:instrText>
        </w:r>
        <w:r w:rsidR="00C960E4">
          <w:rPr>
            <w:noProof/>
            <w:webHidden/>
          </w:rPr>
        </w:r>
        <w:r w:rsidR="00C960E4">
          <w:rPr>
            <w:noProof/>
            <w:webHidden/>
          </w:rPr>
          <w:fldChar w:fldCharType="separate"/>
        </w:r>
        <w:r w:rsidR="002E3393">
          <w:rPr>
            <w:noProof/>
            <w:webHidden/>
          </w:rPr>
          <w:t>16</w:t>
        </w:r>
        <w:r w:rsidR="00C960E4">
          <w:rPr>
            <w:noProof/>
            <w:webHidden/>
          </w:rPr>
          <w:fldChar w:fldCharType="end"/>
        </w:r>
      </w:hyperlink>
    </w:p>
    <w:p w:rsidR="002E3393" w:rsidRDefault="001408F7">
      <w:pPr>
        <w:pStyle w:val="Obsah1"/>
        <w:tabs>
          <w:tab w:val="left" w:pos="1100"/>
        </w:tabs>
        <w:rPr>
          <w:rFonts w:asciiTheme="minorHAnsi" w:eastAsiaTheme="minorEastAsia" w:hAnsiTheme="minorHAnsi" w:cstheme="minorBidi"/>
          <w:b w:val="0"/>
          <w:noProof/>
          <w:sz w:val="22"/>
          <w:szCs w:val="22"/>
        </w:rPr>
      </w:pPr>
      <w:hyperlink w:anchor="_Toc502146163" w:history="1">
        <w:r w:rsidR="002E3393" w:rsidRPr="006F5625">
          <w:rPr>
            <w:rStyle w:val="Hypertextovodkaz"/>
            <w:noProof/>
          </w:rPr>
          <w:t>1.11.</w:t>
        </w:r>
        <w:r w:rsidR="002E3393">
          <w:rPr>
            <w:rFonts w:asciiTheme="minorHAnsi" w:eastAsiaTheme="minorEastAsia" w:hAnsiTheme="minorHAnsi" w:cstheme="minorBidi"/>
            <w:b w:val="0"/>
            <w:noProof/>
            <w:sz w:val="22"/>
            <w:szCs w:val="22"/>
          </w:rPr>
          <w:tab/>
        </w:r>
        <w:r w:rsidR="002E3393" w:rsidRPr="006F5625">
          <w:rPr>
            <w:rStyle w:val="Hypertextovodkaz"/>
            <w:noProof/>
          </w:rPr>
          <w:t>Nezaměstnanost</w:t>
        </w:r>
        <w:r w:rsidR="002E3393">
          <w:rPr>
            <w:noProof/>
            <w:webHidden/>
          </w:rPr>
          <w:tab/>
        </w:r>
        <w:r w:rsidR="00C960E4">
          <w:rPr>
            <w:noProof/>
            <w:webHidden/>
          </w:rPr>
          <w:fldChar w:fldCharType="begin"/>
        </w:r>
        <w:r w:rsidR="002E3393">
          <w:rPr>
            <w:noProof/>
            <w:webHidden/>
          </w:rPr>
          <w:instrText xml:space="preserve"> PAGEREF _Toc502146163 \h </w:instrText>
        </w:r>
        <w:r w:rsidR="00C960E4">
          <w:rPr>
            <w:noProof/>
            <w:webHidden/>
          </w:rPr>
        </w:r>
        <w:r w:rsidR="00C960E4">
          <w:rPr>
            <w:noProof/>
            <w:webHidden/>
          </w:rPr>
          <w:fldChar w:fldCharType="separate"/>
        </w:r>
        <w:r w:rsidR="002E3393">
          <w:rPr>
            <w:noProof/>
            <w:webHidden/>
          </w:rPr>
          <w:t>17</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64" w:history="1">
        <w:r w:rsidR="002E3393" w:rsidRPr="006F5625">
          <w:rPr>
            <w:rStyle w:val="Hypertextovodkaz"/>
            <w:noProof/>
          </w:rPr>
          <w:t>BYDLENÍ V OBCI</w:t>
        </w:r>
        <w:r w:rsidR="002E3393">
          <w:rPr>
            <w:noProof/>
            <w:webHidden/>
          </w:rPr>
          <w:tab/>
        </w:r>
        <w:r w:rsidR="00C960E4">
          <w:rPr>
            <w:noProof/>
            <w:webHidden/>
          </w:rPr>
          <w:fldChar w:fldCharType="begin"/>
        </w:r>
        <w:r w:rsidR="002E3393">
          <w:rPr>
            <w:noProof/>
            <w:webHidden/>
          </w:rPr>
          <w:instrText xml:space="preserve"> PAGEREF _Toc502146164 \h </w:instrText>
        </w:r>
        <w:r w:rsidR="00C960E4">
          <w:rPr>
            <w:noProof/>
            <w:webHidden/>
          </w:rPr>
        </w:r>
        <w:r w:rsidR="00C960E4">
          <w:rPr>
            <w:noProof/>
            <w:webHidden/>
          </w:rPr>
          <w:fldChar w:fldCharType="separate"/>
        </w:r>
        <w:r w:rsidR="002E3393">
          <w:rPr>
            <w:noProof/>
            <w:webHidden/>
          </w:rPr>
          <w:t>19</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65" w:history="1">
        <w:r w:rsidR="002E3393" w:rsidRPr="006F5625">
          <w:rPr>
            <w:rStyle w:val="Hypertextovodkaz"/>
            <w:noProof/>
          </w:rPr>
          <w:t>2.1</w:t>
        </w:r>
        <w:r w:rsidR="002E3393">
          <w:rPr>
            <w:rFonts w:asciiTheme="minorHAnsi" w:eastAsiaTheme="minorEastAsia" w:hAnsiTheme="minorHAnsi" w:cstheme="minorBidi"/>
            <w:b w:val="0"/>
            <w:noProof/>
            <w:sz w:val="22"/>
            <w:szCs w:val="22"/>
          </w:rPr>
          <w:tab/>
        </w:r>
        <w:r w:rsidR="002E3393" w:rsidRPr="006F5625">
          <w:rPr>
            <w:rStyle w:val="Hypertextovodkaz"/>
            <w:noProof/>
          </w:rPr>
          <w:t>Obyvatelstvo podle druhu pobytu a způsobu bydlení</w:t>
        </w:r>
        <w:r w:rsidR="002E3393">
          <w:rPr>
            <w:noProof/>
            <w:webHidden/>
          </w:rPr>
          <w:tab/>
        </w:r>
        <w:r w:rsidR="00C960E4">
          <w:rPr>
            <w:noProof/>
            <w:webHidden/>
          </w:rPr>
          <w:fldChar w:fldCharType="begin"/>
        </w:r>
        <w:r w:rsidR="002E3393">
          <w:rPr>
            <w:noProof/>
            <w:webHidden/>
          </w:rPr>
          <w:instrText xml:space="preserve"> PAGEREF _Toc502146165 \h </w:instrText>
        </w:r>
        <w:r w:rsidR="00C960E4">
          <w:rPr>
            <w:noProof/>
            <w:webHidden/>
          </w:rPr>
        </w:r>
        <w:r w:rsidR="00C960E4">
          <w:rPr>
            <w:noProof/>
            <w:webHidden/>
          </w:rPr>
          <w:fldChar w:fldCharType="separate"/>
        </w:r>
        <w:r w:rsidR="002E3393">
          <w:rPr>
            <w:noProof/>
            <w:webHidden/>
          </w:rPr>
          <w:t>19</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66" w:history="1">
        <w:r w:rsidR="002E3393" w:rsidRPr="006F5625">
          <w:rPr>
            <w:rStyle w:val="Hypertextovodkaz"/>
            <w:noProof/>
          </w:rPr>
          <w:t>2.2</w:t>
        </w:r>
        <w:r w:rsidR="002E3393">
          <w:rPr>
            <w:rFonts w:asciiTheme="minorHAnsi" w:eastAsiaTheme="minorEastAsia" w:hAnsiTheme="minorHAnsi" w:cstheme="minorBidi"/>
            <w:b w:val="0"/>
            <w:noProof/>
            <w:sz w:val="22"/>
            <w:szCs w:val="22"/>
          </w:rPr>
          <w:tab/>
        </w:r>
        <w:r w:rsidR="002E3393" w:rsidRPr="006F5625">
          <w:rPr>
            <w:rStyle w:val="Hypertextovodkaz"/>
            <w:noProof/>
          </w:rPr>
          <w:t>Domovní a bytový fond v obci</w:t>
        </w:r>
        <w:r w:rsidR="002E3393">
          <w:rPr>
            <w:noProof/>
            <w:webHidden/>
          </w:rPr>
          <w:tab/>
        </w:r>
        <w:r w:rsidR="00C960E4">
          <w:rPr>
            <w:noProof/>
            <w:webHidden/>
          </w:rPr>
          <w:fldChar w:fldCharType="begin"/>
        </w:r>
        <w:r w:rsidR="002E3393">
          <w:rPr>
            <w:noProof/>
            <w:webHidden/>
          </w:rPr>
          <w:instrText xml:space="preserve"> PAGEREF _Toc502146166 \h </w:instrText>
        </w:r>
        <w:r w:rsidR="00C960E4">
          <w:rPr>
            <w:noProof/>
            <w:webHidden/>
          </w:rPr>
        </w:r>
        <w:r w:rsidR="00C960E4">
          <w:rPr>
            <w:noProof/>
            <w:webHidden/>
          </w:rPr>
          <w:fldChar w:fldCharType="separate"/>
        </w:r>
        <w:r w:rsidR="002E3393">
          <w:rPr>
            <w:noProof/>
            <w:webHidden/>
          </w:rPr>
          <w:t>20</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67" w:history="1">
        <w:r w:rsidR="002E3393" w:rsidRPr="006F5625">
          <w:rPr>
            <w:rStyle w:val="Hypertextovodkaz"/>
            <w:noProof/>
          </w:rPr>
          <w:t>2.3</w:t>
        </w:r>
        <w:r w:rsidR="002E3393">
          <w:rPr>
            <w:rFonts w:asciiTheme="minorHAnsi" w:eastAsiaTheme="minorEastAsia" w:hAnsiTheme="minorHAnsi" w:cstheme="minorBidi"/>
            <w:b w:val="0"/>
            <w:noProof/>
            <w:sz w:val="22"/>
            <w:szCs w:val="22"/>
          </w:rPr>
          <w:tab/>
        </w:r>
        <w:r w:rsidR="002E3393" w:rsidRPr="006F5625">
          <w:rPr>
            <w:rStyle w:val="Hypertextovodkaz"/>
            <w:noProof/>
          </w:rPr>
          <w:t>Domácnosti</w:t>
        </w:r>
        <w:r w:rsidR="002E3393">
          <w:rPr>
            <w:noProof/>
            <w:webHidden/>
          </w:rPr>
          <w:tab/>
        </w:r>
        <w:r w:rsidR="00C960E4">
          <w:rPr>
            <w:noProof/>
            <w:webHidden/>
          </w:rPr>
          <w:fldChar w:fldCharType="begin"/>
        </w:r>
        <w:r w:rsidR="002E3393">
          <w:rPr>
            <w:noProof/>
            <w:webHidden/>
          </w:rPr>
          <w:instrText xml:space="preserve"> PAGEREF _Toc502146167 \h </w:instrText>
        </w:r>
        <w:r w:rsidR="00C960E4">
          <w:rPr>
            <w:noProof/>
            <w:webHidden/>
          </w:rPr>
        </w:r>
        <w:r w:rsidR="00C960E4">
          <w:rPr>
            <w:noProof/>
            <w:webHidden/>
          </w:rPr>
          <w:fldChar w:fldCharType="separate"/>
        </w:r>
        <w:r w:rsidR="002E3393">
          <w:rPr>
            <w:noProof/>
            <w:webHidden/>
          </w:rPr>
          <w:t>22</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68" w:history="1">
        <w:r w:rsidR="002E3393" w:rsidRPr="006F5625">
          <w:rPr>
            <w:rStyle w:val="Hypertextovodkaz"/>
            <w:noProof/>
          </w:rPr>
          <w:t>2.4</w:t>
        </w:r>
        <w:r w:rsidR="002E3393">
          <w:rPr>
            <w:rFonts w:asciiTheme="minorHAnsi" w:eastAsiaTheme="minorEastAsia" w:hAnsiTheme="minorHAnsi" w:cstheme="minorBidi"/>
            <w:b w:val="0"/>
            <w:noProof/>
            <w:sz w:val="22"/>
            <w:szCs w:val="22"/>
          </w:rPr>
          <w:tab/>
        </w:r>
        <w:r w:rsidR="002E3393" w:rsidRPr="006F5625">
          <w:rPr>
            <w:rStyle w:val="Hypertextovodkaz"/>
            <w:noProof/>
          </w:rPr>
          <w:t>Obecní byty  - žadatelé</w:t>
        </w:r>
        <w:r w:rsidR="002E3393">
          <w:rPr>
            <w:noProof/>
            <w:webHidden/>
          </w:rPr>
          <w:tab/>
        </w:r>
        <w:r w:rsidR="00C960E4">
          <w:rPr>
            <w:noProof/>
            <w:webHidden/>
          </w:rPr>
          <w:fldChar w:fldCharType="begin"/>
        </w:r>
        <w:r w:rsidR="002E3393">
          <w:rPr>
            <w:noProof/>
            <w:webHidden/>
          </w:rPr>
          <w:instrText xml:space="preserve"> PAGEREF _Toc502146168 \h </w:instrText>
        </w:r>
        <w:r w:rsidR="00C960E4">
          <w:rPr>
            <w:noProof/>
            <w:webHidden/>
          </w:rPr>
        </w:r>
        <w:r w:rsidR="00C960E4">
          <w:rPr>
            <w:noProof/>
            <w:webHidden/>
          </w:rPr>
          <w:fldChar w:fldCharType="separate"/>
        </w:r>
        <w:r w:rsidR="002E3393">
          <w:rPr>
            <w:noProof/>
            <w:webHidden/>
          </w:rPr>
          <w:t>23</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69" w:history="1">
        <w:r w:rsidR="002E3393" w:rsidRPr="006F5625">
          <w:rPr>
            <w:rStyle w:val="Hypertextovodkaz"/>
            <w:noProof/>
          </w:rPr>
          <w:t>2.5</w:t>
        </w:r>
        <w:r w:rsidR="002E3393">
          <w:rPr>
            <w:rFonts w:asciiTheme="minorHAnsi" w:eastAsiaTheme="minorEastAsia" w:hAnsiTheme="minorHAnsi" w:cstheme="minorBidi"/>
            <w:b w:val="0"/>
            <w:noProof/>
            <w:sz w:val="22"/>
            <w:szCs w:val="22"/>
          </w:rPr>
          <w:tab/>
        </w:r>
        <w:r w:rsidR="002E3393" w:rsidRPr="006F5625">
          <w:rPr>
            <w:rStyle w:val="Hypertextovodkaz"/>
            <w:noProof/>
          </w:rPr>
          <w:t>Nájemníci obecních bytů</w:t>
        </w:r>
        <w:r w:rsidR="002E3393">
          <w:rPr>
            <w:noProof/>
            <w:webHidden/>
          </w:rPr>
          <w:tab/>
        </w:r>
        <w:r w:rsidR="00C960E4">
          <w:rPr>
            <w:noProof/>
            <w:webHidden/>
          </w:rPr>
          <w:fldChar w:fldCharType="begin"/>
        </w:r>
        <w:r w:rsidR="002E3393">
          <w:rPr>
            <w:noProof/>
            <w:webHidden/>
          </w:rPr>
          <w:instrText xml:space="preserve"> PAGEREF _Toc502146169 \h </w:instrText>
        </w:r>
        <w:r w:rsidR="00C960E4">
          <w:rPr>
            <w:noProof/>
            <w:webHidden/>
          </w:rPr>
        </w:r>
        <w:r w:rsidR="00C960E4">
          <w:rPr>
            <w:noProof/>
            <w:webHidden/>
          </w:rPr>
          <w:fldChar w:fldCharType="separate"/>
        </w:r>
        <w:r w:rsidR="002E3393">
          <w:rPr>
            <w:noProof/>
            <w:webHidden/>
          </w:rPr>
          <w:t>24</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70" w:history="1">
        <w:r w:rsidR="002E3393" w:rsidRPr="006F5625">
          <w:rPr>
            <w:rStyle w:val="Hypertextovodkaz"/>
            <w:noProof/>
          </w:rPr>
          <w:t>2.6</w:t>
        </w:r>
        <w:r w:rsidR="002E3393">
          <w:rPr>
            <w:rFonts w:asciiTheme="minorHAnsi" w:eastAsiaTheme="minorEastAsia" w:hAnsiTheme="minorHAnsi" w:cstheme="minorBidi"/>
            <w:b w:val="0"/>
            <w:noProof/>
            <w:sz w:val="22"/>
            <w:szCs w:val="22"/>
          </w:rPr>
          <w:tab/>
        </w:r>
        <w:r w:rsidR="002E3393" w:rsidRPr="006F5625">
          <w:rPr>
            <w:rStyle w:val="Hypertextovodkaz"/>
            <w:noProof/>
          </w:rPr>
          <w:t>Obyvatelé s podporou sociálního pracovníka</w:t>
        </w:r>
        <w:r w:rsidR="002E3393">
          <w:rPr>
            <w:noProof/>
            <w:webHidden/>
          </w:rPr>
          <w:tab/>
        </w:r>
        <w:r w:rsidR="00C960E4">
          <w:rPr>
            <w:noProof/>
            <w:webHidden/>
          </w:rPr>
          <w:fldChar w:fldCharType="begin"/>
        </w:r>
        <w:r w:rsidR="002E3393">
          <w:rPr>
            <w:noProof/>
            <w:webHidden/>
          </w:rPr>
          <w:instrText xml:space="preserve"> PAGEREF _Toc502146170 \h </w:instrText>
        </w:r>
        <w:r w:rsidR="00C960E4">
          <w:rPr>
            <w:noProof/>
            <w:webHidden/>
          </w:rPr>
        </w:r>
        <w:r w:rsidR="00C960E4">
          <w:rPr>
            <w:noProof/>
            <w:webHidden/>
          </w:rPr>
          <w:fldChar w:fldCharType="separate"/>
        </w:r>
        <w:r w:rsidR="002E3393">
          <w:rPr>
            <w:noProof/>
            <w:webHidden/>
          </w:rPr>
          <w:t>28</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71" w:history="1">
        <w:r w:rsidR="002E3393" w:rsidRPr="006F5625">
          <w:rPr>
            <w:rStyle w:val="Hypertextovodkaz"/>
            <w:noProof/>
          </w:rPr>
          <w:t>SOCIÁLNÍ SITUACE V OBCI</w:t>
        </w:r>
        <w:r w:rsidR="002E3393">
          <w:rPr>
            <w:noProof/>
            <w:webHidden/>
          </w:rPr>
          <w:tab/>
        </w:r>
        <w:r w:rsidR="00C960E4">
          <w:rPr>
            <w:noProof/>
            <w:webHidden/>
          </w:rPr>
          <w:fldChar w:fldCharType="begin"/>
        </w:r>
        <w:r w:rsidR="002E3393">
          <w:rPr>
            <w:noProof/>
            <w:webHidden/>
          </w:rPr>
          <w:instrText xml:space="preserve"> PAGEREF _Toc502146171 \h </w:instrText>
        </w:r>
        <w:r w:rsidR="00C960E4">
          <w:rPr>
            <w:noProof/>
            <w:webHidden/>
          </w:rPr>
        </w:r>
        <w:r w:rsidR="00C960E4">
          <w:rPr>
            <w:noProof/>
            <w:webHidden/>
          </w:rPr>
          <w:fldChar w:fldCharType="separate"/>
        </w:r>
        <w:r w:rsidR="002E3393">
          <w:rPr>
            <w:noProof/>
            <w:webHidden/>
          </w:rPr>
          <w:t>29</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73" w:history="1">
        <w:r w:rsidR="002E3393" w:rsidRPr="006F5625">
          <w:rPr>
            <w:rStyle w:val="Hypertextovodkaz"/>
            <w:noProof/>
          </w:rPr>
          <w:t>3.1</w:t>
        </w:r>
        <w:r w:rsidR="002E3393">
          <w:rPr>
            <w:rFonts w:asciiTheme="minorHAnsi" w:eastAsiaTheme="minorEastAsia" w:hAnsiTheme="minorHAnsi" w:cstheme="minorBidi"/>
            <w:b w:val="0"/>
            <w:noProof/>
            <w:sz w:val="22"/>
            <w:szCs w:val="22"/>
          </w:rPr>
          <w:tab/>
        </w:r>
        <w:r w:rsidR="002E3393" w:rsidRPr="006F5625">
          <w:rPr>
            <w:rStyle w:val="Hypertextovodkaz"/>
            <w:noProof/>
          </w:rPr>
          <w:t>Nízkopříjmové rodiny</w:t>
        </w:r>
        <w:r w:rsidR="002E3393">
          <w:rPr>
            <w:noProof/>
            <w:webHidden/>
          </w:rPr>
          <w:tab/>
        </w:r>
        <w:r w:rsidR="00C960E4">
          <w:rPr>
            <w:noProof/>
            <w:webHidden/>
          </w:rPr>
          <w:fldChar w:fldCharType="begin"/>
        </w:r>
        <w:r w:rsidR="002E3393">
          <w:rPr>
            <w:noProof/>
            <w:webHidden/>
          </w:rPr>
          <w:instrText xml:space="preserve"> PAGEREF _Toc502146173 \h </w:instrText>
        </w:r>
        <w:r w:rsidR="00C960E4">
          <w:rPr>
            <w:noProof/>
            <w:webHidden/>
          </w:rPr>
        </w:r>
        <w:r w:rsidR="00C960E4">
          <w:rPr>
            <w:noProof/>
            <w:webHidden/>
          </w:rPr>
          <w:fldChar w:fldCharType="separate"/>
        </w:r>
        <w:r w:rsidR="002E3393">
          <w:rPr>
            <w:noProof/>
            <w:webHidden/>
          </w:rPr>
          <w:t>29</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74" w:history="1">
        <w:r w:rsidR="002E3393" w:rsidRPr="006F5625">
          <w:rPr>
            <w:rStyle w:val="Hypertextovodkaz"/>
            <w:noProof/>
          </w:rPr>
          <w:t>3.2</w:t>
        </w:r>
        <w:r w:rsidR="002E3393">
          <w:rPr>
            <w:rFonts w:asciiTheme="minorHAnsi" w:eastAsiaTheme="minorEastAsia" w:hAnsiTheme="minorHAnsi" w:cstheme="minorBidi"/>
            <w:b w:val="0"/>
            <w:noProof/>
            <w:sz w:val="22"/>
            <w:szCs w:val="22"/>
          </w:rPr>
          <w:tab/>
        </w:r>
        <w:r w:rsidR="002E3393" w:rsidRPr="006F5625">
          <w:rPr>
            <w:rStyle w:val="Hypertextovodkaz"/>
            <w:noProof/>
          </w:rPr>
          <w:t>Osoby zdravotně postižené</w:t>
        </w:r>
        <w:r w:rsidR="002E3393">
          <w:rPr>
            <w:noProof/>
            <w:webHidden/>
          </w:rPr>
          <w:tab/>
        </w:r>
        <w:r w:rsidR="00C960E4">
          <w:rPr>
            <w:noProof/>
            <w:webHidden/>
          </w:rPr>
          <w:fldChar w:fldCharType="begin"/>
        </w:r>
        <w:r w:rsidR="002E3393">
          <w:rPr>
            <w:noProof/>
            <w:webHidden/>
          </w:rPr>
          <w:instrText xml:space="preserve"> PAGEREF _Toc502146174 \h </w:instrText>
        </w:r>
        <w:r w:rsidR="00C960E4">
          <w:rPr>
            <w:noProof/>
            <w:webHidden/>
          </w:rPr>
        </w:r>
        <w:r w:rsidR="00C960E4">
          <w:rPr>
            <w:noProof/>
            <w:webHidden/>
          </w:rPr>
          <w:fldChar w:fldCharType="separate"/>
        </w:r>
        <w:r w:rsidR="002E3393">
          <w:rPr>
            <w:noProof/>
            <w:webHidden/>
          </w:rPr>
          <w:t>32</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75" w:history="1">
        <w:r w:rsidR="002E3393" w:rsidRPr="006F5625">
          <w:rPr>
            <w:rStyle w:val="Hypertextovodkaz"/>
            <w:noProof/>
          </w:rPr>
          <w:t>3.3</w:t>
        </w:r>
        <w:r w:rsidR="002E3393">
          <w:rPr>
            <w:rFonts w:asciiTheme="minorHAnsi" w:eastAsiaTheme="minorEastAsia" w:hAnsiTheme="minorHAnsi" w:cstheme="minorBidi"/>
            <w:b w:val="0"/>
            <w:noProof/>
            <w:sz w:val="22"/>
            <w:szCs w:val="22"/>
          </w:rPr>
          <w:tab/>
        </w:r>
        <w:r w:rsidR="002E3393" w:rsidRPr="006F5625">
          <w:rPr>
            <w:rStyle w:val="Hypertextovodkaz"/>
            <w:noProof/>
          </w:rPr>
          <w:t>Sociální vybavenost</w:t>
        </w:r>
        <w:r w:rsidR="002E3393">
          <w:rPr>
            <w:noProof/>
            <w:webHidden/>
          </w:rPr>
          <w:tab/>
        </w:r>
        <w:r w:rsidR="00C960E4">
          <w:rPr>
            <w:noProof/>
            <w:webHidden/>
          </w:rPr>
          <w:fldChar w:fldCharType="begin"/>
        </w:r>
        <w:r w:rsidR="002E3393">
          <w:rPr>
            <w:noProof/>
            <w:webHidden/>
          </w:rPr>
          <w:instrText xml:space="preserve"> PAGEREF _Toc502146175 \h </w:instrText>
        </w:r>
        <w:r w:rsidR="00C960E4">
          <w:rPr>
            <w:noProof/>
            <w:webHidden/>
          </w:rPr>
        </w:r>
        <w:r w:rsidR="00C960E4">
          <w:rPr>
            <w:noProof/>
            <w:webHidden/>
          </w:rPr>
          <w:fldChar w:fldCharType="separate"/>
        </w:r>
        <w:r w:rsidR="002E3393">
          <w:rPr>
            <w:noProof/>
            <w:webHidden/>
          </w:rPr>
          <w:t>34</w:t>
        </w:r>
        <w:r w:rsidR="00C960E4">
          <w:rPr>
            <w:noProof/>
            <w:webHidden/>
          </w:rPr>
          <w:fldChar w:fldCharType="end"/>
        </w:r>
      </w:hyperlink>
    </w:p>
    <w:p w:rsidR="002E3393" w:rsidRDefault="001408F7">
      <w:pPr>
        <w:pStyle w:val="Obsah1"/>
        <w:tabs>
          <w:tab w:val="left" w:pos="880"/>
        </w:tabs>
        <w:rPr>
          <w:rFonts w:asciiTheme="minorHAnsi" w:eastAsiaTheme="minorEastAsia" w:hAnsiTheme="minorHAnsi" w:cstheme="minorBidi"/>
          <w:b w:val="0"/>
          <w:noProof/>
          <w:sz w:val="22"/>
          <w:szCs w:val="22"/>
        </w:rPr>
      </w:pPr>
      <w:hyperlink w:anchor="_Toc502146176" w:history="1">
        <w:r w:rsidR="002E3393" w:rsidRPr="006F5625">
          <w:rPr>
            <w:rStyle w:val="Hypertextovodkaz"/>
            <w:noProof/>
          </w:rPr>
          <w:t>3.4</w:t>
        </w:r>
        <w:r w:rsidR="002E3393">
          <w:rPr>
            <w:rFonts w:asciiTheme="minorHAnsi" w:eastAsiaTheme="minorEastAsia" w:hAnsiTheme="minorHAnsi" w:cstheme="minorBidi"/>
            <w:b w:val="0"/>
            <w:noProof/>
            <w:sz w:val="22"/>
            <w:szCs w:val="22"/>
          </w:rPr>
          <w:tab/>
        </w:r>
        <w:r w:rsidR="002E3393" w:rsidRPr="006F5625">
          <w:rPr>
            <w:rStyle w:val="Hypertextovodkaz"/>
            <w:noProof/>
          </w:rPr>
          <w:t>Potřebnost a dostupnost sociálních služeb</w:t>
        </w:r>
        <w:r w:rsidR="002E3393">
          <w:rPr>
            <w:noProof/>
            <w:webHidden/>
          </w:rPr>
          <w:tab/>
        </w:r>
        <w:r w:rsidR="00C960E4">
          <w:rPr>
            <w:noProof/>
            <w:webHidden/>
          </w:rPr>
          <w:fldChar w:fldCharType="begin"/>
        </w:r>
        <w:r w:rsidR="002E3393">
          <w:rPr>
            <w:noProof/>
            <w:webHidden/>
          </w:rPr>
          <w:instrText xml:space="preserve"> PAGEREF _Toc502146176 \h </w:instrText>
        </w:r>
        <w:r w:rsidR="00C960E4">
          <w:rPr>
            <w:noProof/>
            <w:webHidden/>
          </w:rPr>
        </w:r>
        <w:r w:rsidR="00C960E4">
          <w:rPr>
            <w:noProof/>
            <w:webHidden/>
          </w:rPr>
          <w:fldChar w:fldCharType="separate"/>
        </w:r>
        <w:r w:rsidR="002E3393">
          <w:rPr>
            <w:noProof/>
            <w:webHidden/>
          </w:rPr>
          <w:t>34</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77" w:history="1">
        <w:r w:rsidR="002E3393" w:rsidRPr="006F5625">
          <w:rPr>
            <w:rStyle w:val="Hypertextovodkaz"/>
            <w:noProof/>
          </w:rPr>
          <w:t>ZÁVĚR</w:t>
        </w:r>
        <w:r w:rsidR="002E3393">
          <w:rPr>
            <w:noProof/>
            <w:webHidden/>
          </w:rPr>
          <w:tab/>
        </w:r>
        <w:r w:rsidR="00C960E4">
          <w:rPr>
            <w:noProof/>
            <w:webHidden/>
          </w:rPr>
          <w:fldChar w:fldCharType="begin"/>
        </w:r>
        <w:r w:rsidR="002E3393">
          <w:rPr>
            <w:noProof/>
            <w:webHidden/>
          </w:rPr>
          <w:instrText xml:space="preserve"> PAGEREF _Toc502146177 \h </w:instrText>
        </w:r>
        <w:r w:rsidR="00C960E4">
          <w:rPr>
            <w:noProof/>
            <w:webHidden/>
          </w:rPr>
        </w:r>
        <w:r w:rsidR="00C960E4">
          <w:rPr>
            <w:noProof/>
            <w:webHidden/>
          </w:rPr>
          <w:fldChar w:fldCharType="separate"/>
        </w:r>
        <w:r w:rsidR="002E3393">
          <w:rPr>
            <w:noProof/>
            <w:webHidden/>
          </w:rPr>
          <w:t>36</w:t>
        </w:r>
        <w:r w:rsidR="00C960E4">
          <w:rPr>
            <w:noProof/>
            <w:webHidden/>
          </w:rPr>
          <w:fldChar w:fldCharType="end"/>
        </w:r>
      </w:hyperlink>
    </w:p>
    <w:p w:rsidR="002E3393" w:rsidRDefault="001408F7">
      <w:pPr>
        <w:pStyle w:val="Obsah1"/>
        <w:rPr>
          <w:rFonts w:asciiTheme="minorHAnsi" w:eastAsiaTheme="minorEastAsia" w:hAnsiTheme="minorHAnsi" w:cstheme="minorBidi"/>
          <w:b w:val="0"/>
          <w:noProof/>
          <w:sz w:val="22"/>
          <w:szCs w:val="22"/>
        </w:rPr>
      </w:pPr>
      <w:hyperlink w:anchor="_Toc502146178" w:history="1">
        <w:r w:rsidR="002E3393" w:rsidRPr="006F5625">
          <w:rPr>
            <w:rStyle w:val="Hypertextovodkaz"/>
            <w:noProof/>
          </w:rPr>
          <w:t>Seznam zkratek:</w:t>
        </w:r>
        <w:r w:rsidR="002E3393">
          <w:rPr>
            <w:noProof/>
            <w:webHidden/>
          </w:rPr>
          <w:tab/>
        </w:r>
        <w:r w:rsidR="00C960E4">
          <w:rPr>
            <w:noProof/>
            <w:webHidden/>
          </w:rPr>
          <w:fldChar w:fldCharType="begin"/>
        </w:r>
        <w:r w:rsidR="002E3393">
          <w:rPr>
            <w:noProof/>
            <w:webHidden/>
          </w:rPr>
          <w:instrText xml:space="preserve"> PAGEREF _Toc502146178 \h </w:instrText>
        </w:r>
        <w:r w:rsidR="00C960E4">
          <w:rPr>
            <w:noProof/>
            <w:webHidden/>
          </w:rPr>
        </w:r>
        <w:r w:rsidR="00C960E4">
          <w:rPr>
            <w:noProof/>
            <w:webHidden/>
          </w:rPr>
          <w:fldChar w:fldCharType="separate"/>
        </w:r>
        <w:r w:rsidR="002E3393">
          <w:rPr>
            <w:noProof/>
            <w:webHidden/>
          </w:rPr>
          <w:t>37</w:t>
        </w:r>
        <w:r w:rsidR="00C960E4">
          <w:rPr>
            <w:noProof/>
            <w:webHidden/>
          </w:rPr>
          <w:fldChar w:fldCharType="end"/>
        </w:r>
      </w:hyperlink>
    </w:p>
    <w:p w:rsidR="007F428B" w:rsidRDefault="00C960E4" w:rsidP="007F428B">
      <w:pPr>
        <w:pStyle w:val="Normlnweb"/>
        <w:rPr>
          <w:b/>
          <w:bCs/>
        </w:rPr>
      </w:pPr>
      <w:r w:rsidRPr="00620792">
        <w:fldChar w:fldCharType="end"/>
      </w:r>
      <w:r w:rsidR="007F428B" w:rsidRPr="00344FE9">
        <w:rPr>
          <w:b/>
          <w:bCs/>
        </w:rPr>
        <w:t xml:space="preserve"> </w:t>
      </w:r>
    </w:p>
    <w:p w:rsidR="007F428B" w:rsidRDefault="007F428B" w:rsidP="007F428B">
      <w:pPr>
        <w:spacing w:after="200" w:line="276" w:lineRule="auto"/>
        <w:rPr>
          <w:b/>
          <w:bCs/>
        </w:rPr>
      </w:pPr>
      <w:r>
        <w:rPr>
          <w:b/>
          <w:bCs/>
        </w:rPr>
        <w:br w:type="page"/>
      </w:r>
    </w:p>
    <w:p w:rsidR="007F428B" w:rsidRDefault="007F428B" w:rsidP="007F428B">
      <w:pPr>
        <w:pStyle w:val="Nadpis1"/>
        <w:tabs>
          <w:tab w:val="left" w:pos="360"/>
        </w:tabs>
        <w:ind w:left="0" w:firstLine="0"/>
        <w:rPr>
          <w:sz w:val="24"/>
          <w:szCs w:val="24"/>
        </w:rPr>
      </w:pPr>
      <w:bookmarkStart w:id="1" w:name="_Toc502146149"/>
      <w:r>
        <w:rPr>
          <w:sz w:val="24"/>
          <w:szCs w:val="24"/>
        </w:rPr>
        <w:lastRenderedPageBreak/>
        <w:t>Úvod</w:t>
      </w:r>
      <w:bookmarkEnd w:id="1"/>
    </w:p>
    <w:p w:rsidR="007F428B" w:rsidRPr="00CA09A3" w:rsidRDefault="007F428B" w:rsidP="007F428B">
      <w:pPr>
        <w:rPr>
          <w:lang w:eastAsia="ar-SA"/>
        </w:rPr>
      </w:pPr>
    </w:p>
    <w:p w:rsidR="007F428B" w:rsidRDefault="007F428B" w:rsidP="007F428B">
      <w:pPr>
        <w:jc w:val="both"/>
        <w:rPr>
          <w:rFonts w:ascii="Arial" w:hAnsi="Arial" w:cs="Arial"/>
        </w:rPr>
      </w:pPr>
      <w:r w:rsidRPr="00491115">
        <w:rPr>
          <w:rFonts w:ascii="Arial" w:hAnsi="Arial" w:cs="Arial"/>
        </w:rPr>
        <w:t>Koncepc</w:t>
      </w:r>
      <w:r>
        <w:rPr>
          <w:rFonts w:ascii="Arial" w:hAnsi="Arial" w:cs="Arial"/>
        </w:rPr>
        <w:t>e</w:t>
      </w:r>
      <w:r w:rsidRPr="00491115">
        <w:rPr>
          <w:rFonts w:ascii="Arial" w:hAnsi="Arial" w:cs="Arial"/>
        </w:rPr>
        <w:t xml:space="preserve"> sociálního bydlení České republiky 2015–2025 </w:t>
      </w:r>
      <w:r>
        <w:rPr>
          <w:rFonts w:ascii="Arial" w:hAnsi="Arial" w:cs="Arial"/>
        </w:rPr>
        <w:t>uvádí, že existují významné skupiny obyvatel, které jsou znevýhodněny v přístupu k bydlení, nebo žijí v nevyhovujícím bydlení.</w:t>
      </w:r>
    </w:p>
    <w:p w:rsidR="0092218C" w:rsidRDefault="0092218C" w:rsidP="007F428B">
      <w:pPr>
        <w:jc w:val="both"/>
        <w:rPr>
          <w:rFonts w:ascii="Arial" w:hAnsi="Arial" w:cs="Arial"/>
        </w:rPr>
      </w:pPr>
    </w:p>
    <w:p w:rsidR="007F428B" w:rsidRDefault="007F428B" w:rsidP="007F428B">
      <w:pPr>
        <w:jc w:val="both"/>
        <w:rPr>
          <w:rFonts w:ascii="Arial" w:hAnsi="Arial" w:cs="Arial"/>
        </w:rPr>
      </w:pPr>
      <w:r w:rsidRPr="00491115">
        <w:rPr>
          <w:rFonts w:ascii="Arial" w:hAnsi="Arial" w:cs="Arial"/>
        </w:rPr>
        <w:t>Koncepc</w:t>
      </w:r>
      <w:r>
        <w:rPr>
          <w:rFonts w:ascii="Arial" w:hAnsi="Arial" w:cs="Arial"/>
        </w:rPr>
        <w:t>e</w:t>
      </w:r>
      <w:r w:rsidRPr="00491115">
        <w:rPr>
          <w:rFonts w:ascii="Arial" w:hAnsi="Arial" w:cs="Arial"/>
        </w:rPr>
        <w:t xml:space="preserve"> sociálního </w:t>
      </w:r>
      <w:r>
        <w:rPr>
          <w:rFonts w:ascii="Arial" w:hAnsi="Arial" w:cs="Arial"/>
        </w:rPr>
        <w:t>bydlení ČR p</w:t>
      </w:r>
      <w:r w:rsidRPr="002E6DC9">
        <w:rPr>
          <w:rFonts w:ascii="Arial" w:hAnsi="Arial" w:cs="Arial"/>
        </w:rPr>
        <w:t xml:space="preserve">ředpokládá, že systém sociálního bydlení bude určen osobám, které </w:t>
      </w:r>
      <w:r w:rsidRPr="00850F96">
        <w:rPr>
          <w:rFonts w:ascii="Arial" w:hAnsi="Arial" w:cs="Arial"/>
        </w:rPr>
        <w:t>splní zákonem stanovené podmínky</w:t>
      </w:r>
      <w:r w:rsidRPr="002E6DC9">
        <w:rPr>
          <w:rFonts w:ascii="Arial" w:hAnsi="Arial" w:cs="Arial"/>
        </w:rPr>
        <w:t xml:space="preserve">. </w:t>
      </w:r>
      <w:r w:rsidRPr="00491115">
        <w:rPr>
          <w:rFonts w:ascii="Arial" w:hAnsi="Arial" w:cs="Arial"/>
        </w:rPr>
        <w:t>Koncepce měla sloužit jako podklad k připravovanému zákonu</w:t>
      </w:r>
      <w:r>
        <w:rPr>
          <w:rFonts w:ascii="Arial" w:hAnsi="Arial" w:cs="Arial"/>
        </w:rPr>
        <w:t>.</w:t>
      </w:r>
      <w:r w:rsidRPr="00850F96">
        <w:rPr>
          <w:rFonts w:ascii="Arial" w:hAnsi="Arial" w:cs="Arial"/>
        </w:rPr>
        <w:t xml:space="preserve"> Zákon o sociálním bydlení v březnu 2017 schválila vláda</w:t>
      </w:r>
      <w:r w:rsidRPr="007F428B">
        <w:rPr>
          <w:rFonts w:ascii="Arial" w:hAnsi="Arial" w:cs="Arial"/>
          <w:color w:val="FF0000"/>
        </w:rPr>
        <w:t xml:space="preserve">. </w:t>
      </w:r>
      <w:r w:rsidRPr="00DF1984">
        <w:rPr>
          <w:rFonts w:ascii="Arial" w:hAnsi="Arial" w:cs="Arial"/>
        </w:rPr>
        <w:t xml:space="preserve">Plošné řešení měl v minulém volebním období přinést zákon o sociálním bydlení, ale </w:t>
      </w:r>
      <w:r w:rsidR="006E04A1">
        <w:rPr>
          <w:rFonts w:ascii="Arial" w:hAnsi="Arial" w:cs="Arial"/>
        </w:rPr>
        <w:t>Poslaneckou sněmovnou nebyl schválený.</w:t>
      </w:r>
    </w:p>
    <w:p w:rsidR="0091463A" w:rsidRDefault="0091463A" w:rsidP="0022593C">
      <w:pPr>
        <w:jc w:val="both"/>
      </w:pPr>
    </w:p>
    <w:p w:rsidR="00C81759" w:rsidRPr="00D648BE" w:rsidRDefault="00F7585C" w:rsidP="00C81759">
      <w:pPr>
        <w:jc w:val="both"/>
        <w:rPr>
          <w:rFonts w:ascii="Arial" w:hAnsi="Arial" w:cs="Arial"/>
        </w:rPr>
      </w:pPr>
      <w:r>
        <w:rPr>
          <w:rFonts w:ascii="Arial" w:hAnsi="Arial" w:cs="Arial"/>
        </w:rPr>
        <w:t xml:space="preserve">Po volbách do </w:t>
      </w:r>
      <w:r w:rsidR="00F23B5A">
        <w:rPr>
          <w:rFonts w:ascii="Arial" w:hAnsi="Arial" w:cs="Arial"/>
        </w:rPr>
        <w:t>P</w:t>
      </w:r>
      <w:r>
        <w:rPr>
          <w:rFonts w:ascii="Arial" w:hAnsi="Arial" w:cs="Arial"/>
        </w:rPr>
        <w:t>oslanecké sněmovny v říjnu 2017 byla v</w:t>
      </w:r>
      <w:r w:rsidR="000577E2" w:rsidRPr="00E20FB1">
        <w:rPr>
          <w:rFonts w:ascii="Arial" w:hAnsi="Arial" w:cs="Arial"/>
        </w:rPr>
        <w:t> prosinci jmenovaná nová vláda</w:t>
      </w:r>
      <w:r>
        <w:rPr>
          <w:rFonts w:ascii="Arial" w:hAnsi="Arial" w:cs="Arial"/>
        </w:rPr>
        <w:t>.</w:t>
      </w:r>
      <w:r w:rsidR="000577E2" w:rsidRPr="00E20FB1">
        <w:rPr>
          <w:rFonts w:ascii="Arial" w:hAnsi="Arial" w:cs="Arial"/>
        </w:rPr>
        <w:t xml:space="preserve"> </w:t>
      </w:r>
      <w:r>
        <w:rPr>
          <w:rFonts w:ascii="Arial" w:hAnsi="Arial" w:cs="Arial"/>
        </w:rPr>
        <w:t>P</w:t>
      </w:r>
      <w:r w:rsidR="000577E2" w:rsidRPr="00E20FB1">
        <w:rPr>
          <w:rFonts w:ascii="Arial" w:hAnsi="Arial" w:cs="Arial"/>
        </w:rPr>
        <w:t>odle vyjádření nové ministr</w:t>
      </w:r>
      <w:r w:rsidR="00F84D2B" w:rsidRPr="00E20FB1">
        <w:rPr>
          <w:rFonts w:ascii="Arial" w:hAnsi="Arial" w:cs="Arial"/>
        </w:rPr>
        <w:t>y</w:t>
      </w:r>
      <w:r w:rsidR="000577E2" w:rsidRPr="00E20FB1">
        <w:rPr>
          <w:rFonts w:ascii="Arial" w:hAnsi="Arial" w:cs="Arial"/>
        </w:rPr>
        <w:t>ně pro místní rozvoj</w:t>
      </w:r>
      <w:r w:rsidR="00F84D2B" w:rsidRPr="00E20FB1">
        <w:rPr>
          <w:rFonts w:ascii="Arial" w:hAnsi="Arial" w:cs="Arial"/>
        </w:rPr>
        <w:t xml:space="preserve"> by na sociální bydlení, </w:t>
      </w:r>
      <w:r w:rsidR="0091463A" w:rsidRPr="00E20FB1">
        <w:rPr>
          <w:rFonts w:ascii="Arial" w:hAnsi="Arial" w:cs="Arial"/>
        </w:rPr>
        <w:t>měli dosáhnout pouze lidé, kteří o</w:t>
      </w:r>
      <w:r w:rsidR="00D10D60">
        <w:rPr>
          <w:rFonts w:ascii="Arial" w:hAnsi="Arial" w:cs="Arial"/>
        </w:rPr>
        <w:t> </w:t>
      </w:r>
      <w:r w:rsidR="0091463A" w:rsidRPr="00E20FB1">
        <w:rPr>
          <w:rFonts w:ascii="Arial" w:hAnsi="Arial" w:cs="Arial"/>
        </w:rPr>
        <w:t>střechu nad hlavou nepřišli vlastní vinou.</w:t>
      </w:r>
      <w:r w:rsidR="00F84D2B" w:rsidRPr="00E20FB1">
        <w:rPr>
          <w:rFonts w:ascii="Arial" w:hAnsi="Arial" w:cs="Arial"/>
        </w:rPr>
        <w:t xml:space="preserve"> Měl by </w:t>
      </w:r>
      <w:r w:rsidR="00F84D2B" w:rsidRPr="00F7585C">
        <w:rPr>
          <w:rFonts w:ascii="Arial" w:hAnsi="Arial" w:cs="Arial"/>
        </w:rPr>
        <w:t xml:space="preserve">to být nový zákon o </w:t>
      </w:r>
      <w:r w:rsidR="0091463A" w:rsidRPr="00F7585C">
        <w:rPr>
          <w:rFonts w:ascii="Arial" w:hAnsi="Arial" w:cs="Arial"/>
        </w:rPr>
        <w:t>pomoci lidem v bytové nouzi,</w:t>
      </w:r>
      <w:r w:rsidR="0091463A" w:rsidRPr="00E20FB1">
        <w:rPr>
          <w:rFonts w:ascii="Arial" w:hAnsi="Arial" w:cs="Arial"/>
        </w:rPr>
        <w:t xml:space="preserve"> protože sociální bydlení je široký pojem. </w:t>
      </w:r>
      <w:r w:rsidR="00F84D2B" w:rsidRPr="00E20FB1">
        <w:rPr>
          <w:rFonts w:ascii="Arial" w:hAnsi="Arial" w:cs="Arial"/>
        </w:rPr>
        <w:t>Dle stanoviska ministryně pro místní rozvoj s</w:t>
      </w:r>
      <w:r w:rsidR="0091463A" w:rsidRPr="00E20FB1">
        <w:rPr>
          <w:rFonts w:ascii="Arial" w:hAnsi="Arial" w:cs="Arial"/>
        </w:rPr>
        <w:t>tát musí pomoci</w:t>
      </w:r>
      <w:r w:rsidR="00F84D2B" w:rsidRPr="00E20FB1">
        <w:rPr>
          <w:rFonts w:ascii="Arial" w:hAnsi="Arial" w:cs="Arial"/>
        </w:rPr>
        <w:t xml:space="preserve"> lidem, kteří</w:t>
      </w:r>
      <w:r w:rsidR="0091463A" w:rsidRPr="00E20FB1">
        <w:rPr>
          <w:rFonts w:ascii="Arial" w:hAnsi="Arial" w:cs="Arial"/>
        </w:rPr>
        <w:t xml:space="preserve"> se dostali do bytové nouze nezaviněně kvůli nízkým příjmům, </w:t>
      </w:r>
      <w:r w:rsidR="0091463A" w:rsidRPr="005A64F5">
        <w:rPr>
          <w:rFonts w:ascii="Arial" w:hAnsi="Arial" w:cs="Arial"/>
        </w:rPr>
        <w:t xml:space="preserve">což jsou </w:t>
      </w:r>
      <w:r w:rsidR="0091463A" w:rsidRPr="00F7585C">
        <w:rPr>
          <w:rFonts w:ascii="Arial" w:hAnsi="Arial" w:cs="Arial"/>
          <w:b/>
        </w:rPr>
        <w:t>maminky samoživitelky, senioři nebo osoby zdravotně znevýhodněné</w:t>
      </w:r>
      <w:r w:rsidR="0091463A" w:rsidRPr="005A64F5">
        <w:rPr>
          <w:rFonts w:ascii="Arial" w:hAnsi="Arial" w:cs="Arial"/>
        </w:rPr>
        <w:t>.</w:t>
      </w:r>
      <w:r w:rsidR="0091463A" w:rsidRPr="00D648BE">
        <w:rPr>
          <w:rFonts w:ascii="Arial" w:hAnsi="Arial" w:cs="Arial"/>
        </w:rPr>
        <w:t xml:space="preserve"> </w:t>
      </w:r>
      <w:r w:rsidR="00D648BE" w:rsidRPr="00D648BE">
        <w:rPr>
          <w:rFonts w:ascii="Arial" w:hAnsi="Arial" w:cs="Arial"/>
        </w:rPr>
        <w:t xml:space="preserve">Pokud lidé nemají dluhy, </w:t>
      </w:r>
      <w:hyperlink r:id="rId9" w:tgtFrame="_blank" w:history="1">
        <w:r w:rsidR="00D648BE" w:rsidRPr="00D648BE">
          <w:rPr>
            <w:rFonts w:ascii="Arial" w:hAnsi="Arial" w:cs="Arial"/>
          </w:rPr>
          <w:t>pracují</w:t>
        </w:r>
      </w:hyperlink>
      <w:r w:rsidR="00D648BE" w:rsidRPr="00D648BE">
        <w:rPr>
          <w:rFonts w:ascii="Arial" w:hAnsi="Arial" w:cs="Arial"/>
        </w:rPr>
        <w:t xml:space="preserve">, ale mají nižší příjmy, tak </w:t>
      </w:r>
      <w:r w:rsidR="00C078F3">
        <w:rPr>
          <w:rFonts w:ascii="Arial" w:hAnsi="Arial" w:cs="Arial"/>
        </w:rPr>
        <w:t xml:space="preserve">právě </w:t>
      </w:r>
      <w:r w:rsidR="00D648BE" w:rsidRPr="00D648BE">
        <w:rPr>
          <w:rFonts w:ascii="Arial" w:hAnsi="Arial" w:cs="Arial"/>
        </w:rPr>
        <w:t xml:space="preserve">to jsou lidé s </w:t>
      </w:r>
      <w:r w:rsidR="00D648BE" w:rsidRPr="008F0C73">
        <w:rPr>
          <w:rFonts w:ascii="Arial" w:hAnsi="Arial" w:cs="Arial"/>
        </w:rPr>
        <w:t xml:space="preserve">kompetencí k bydlení. </w:t>
      </w:r>
      <w:r w:rsidR="00F84D2B" w:rsidRPr="008F0C73">
        <w:rPr>
          <w:rFonts w:ascii="Arial" w:hAnsi="Arial" w:cs="Arial"/>
        </w:rPr>
        <w:t>N</w:t>
      </w:r>
      <w:r w:rsidR="0091463A" w:rsidRPr="008F0C73">
        <w:rPr>
          <w:rFonts w:ascii="Arial" w:hAnsi="Arial" w:cs="Arial"/>
        </w:rPr>
        <w:t xml:space="preserve">aopak </w:t>
      </w:r>
      <w:r w:rsidR="00F84D2B" w:rsidRPr="008F0C73">
        <w:rPr>
          <w:rFonts w:ascii="Arial" w:hAnsi="Arial" w:cs="Arial"/>
        </w:rPr>
        <w:t>lidé, kteří</w:t>
      </w:r>
      <w:r w:rsidR="0091463A" w:rsidRPr="008F0C73">
        <w:rPr>
          <w:rFonts w:ascii="Arial" w:hAnsi="Arial" w:cs="Arial"/>
        </w:rPr>
        <w:t xml:space="preserve"> se dostali do nouze vlastním zaviněním</w:t>
      </w:r>
      <w:r w:rsidR="007416E3" w:rsidRPr="008F0C73">
        <w:rPr>
          <w:rFonts w:ascii="Arial" w:hAnsi="Arial" w:cs="Arial"/>
        </w:rPr>
        <w:t xml:space="preserve">, </w:t>
      </w:r>
      <w:r w:rsidR="00C078F3" w:rsidRPr="008F0C73">
        <w:rPr>
          <w:rFonts w:ascii="Arial" w:hAnsi="Arial" w:cs="Arial"/>
        </w:rPr>
        <w:t xml:space="preserve">tak tam </w:t>
      </w:r>
      <w:r w:rsidR="007416E3" w:rsidRPr="008F0C73">
        <w:rPr>
          <w:rFonts w:ascii="Arial" w:hAnsi="Arial" w:cs="Arial"/>
        </w:rPr>
        <w:t xml:space="preserve">bude nutná </w:t>
      </w:r>
      <w:r w:rsidR="0091463A" w:rsidRPr="008F0C73">
        <w:rPr>
          <w:rFonts w:ascii="Arial" w:hAnsi="Arial" w:cs="Arial"/>
        </w:rPr>
        <w:t>spolupr</w:t>
      </w:r>
      <w:r w:rsidR="007416E3" w:rsidRPr="008F0C73">
        <w:rPr>
          <w:rFonts w:ascii="Arial" w:hAnsi="Arial" w:cs="Arial"/>
        </w:rPr>
        <w:t>áce</w:t>
      </w:r>
      <w:r w:rsidR="0091463A" w:rsidRPr="008F0C73">
        <w:rPr>
          <w:rFonts w:ascii="Arial" w:hAnsi="Arial" w:cs="Arial"/>
        </w:rPr>
        <w:t xml:space="preserve"> s obcí.</w:t>
      </w:r>
      <w:r w:rsidR="007416E3" w:rsidRPr="008F0C73">
        <w:rPr>
          <w:rFonts w:ascii="Arial" w:hAnsi="Arial" w:cs="Arial"/>
        </w:rPr>
        <w:t xml:space="preserve"> </w:t>
      </w:r>
      <w:r>
        <w:rPr>
          <w:rFonts w:ascii="Arial" w:hAnsi="Arial" w:cs="Arial"/>
        </w:rPr>
        <w:t>L</w:t>
      </w:r>
      <w:r w:rsidR="00C81759" w:rsidRPr="008F0C73">
        <w:rPr>
          <w:rFonts w:ascii="Arial" w:hAnsi="Arial" w:cs="Arial"/>
        </w:rPr>
        <w:t>idé</w:t>
      </w:r>
      <w:r>
        <w:rPr>
          <w:rFonts w:ascii="Arial" w:hAnsi="Arial" w:cs="Arial"/>
        </w:rPr>
        <w:t>, kteří se dostali</w:t>
      </w:r>
      <w:r w:rsidR="00C81759" w:rsidRPr="008F0C73">
        <w:rPr>
          <w:rFonts w:ascii="Arial" w:hAnsi="Arial" w:cs="Arial"/>
        </w:rPr>
        <w:t xml:space="preserve"> do dluhů a nesplácejí své závazky, tak to jsou</w:t>
      </w:r>
      <w:r>
        <w:rPr>
          <w:rFonts w:ascii="Arial" w:hAnsi="Arial" w:cs="Arial"/>
        </w:rPr>
        <w:t>,</w:t>
      </w:r>
      <w:r w:rsidR="00C81759" w:rsidRPr="008F0C73">
        <w:rPr>
          <w:rFonts w:ascii="Arial" w:hAnsi="Arial" w:cs="Arial"/>
        </w:rPr>
        <w:t xml:space="preserve"> dle nové ministryně</w:t>
      </w:r>
      <w:r>
        <w:rPr>
          <w:rFonts w:ascii="Arial" w:hAnsi="Arial" w:cs="Arial"/>
        </w:rPr>
        <w:t>,</w:t>
      </w:r>
      <w:r w:rsidR="00C81759" w:rsidRPr="008F0C73">
        <w:rPr>
          <w:rFonts w:ascii="Arial" w:hAnsi="Arial" w:cs="Arial"/>
        </w:rPr>
        <w:t xml:space="preserve"> lidé bez kompetence k bydlení, kterým stát musí poskytnout sociální práci, pracovat s nimi, snažit se je včlenit zpátky do společnosti a teprve poté, když se začnou chovat jako řádní občané, je možné uvažovat o nějaké formě sociálního bydlení.</w:t>
      </w:r>
    </w:p>
    <w:p w:rsidR="0016400D" w:rsidRDefault="00A23FE0" w:rsidP="00E20FB1">
      <w:pPr>
        <w:jc w:val="both"/>
        <w:rPr>
          <w:rFonts w:ascii="Arial" w:hAnsi="Arial" w:cs="Arial"/>
        </w:rPr>
      </w:pPr>
      <w:r>
        <w:rPr>
          <w:rFonts w:ascii="Arial" w:hAnsi="Arial" w:cs="Arial"/>
        </w:rPr>
        <w:t xml:space="preserve">Dle nové ministryně pro místní rozvoj </w:t>
      </w:r>
      <w:r w:rsidR="008F0C73">
        <w:rPr>
          <w:rFonts w:ascii="Arial" w:hAnsi="Arial" w:cs="Arial"/>
        </w:rPr>
        <w:t xml:space="preserve">je </w:t>
      </w:r>
      <w:r>
        <w:rPr>
          <w:rFonts w:ascii="Arial" w:hAnsi="Arial" w:cs="Arial"/>
        </w:rPr>
        <w:t>b</w:t>
      </w:r>
      <w:r w:rsidR="0091463A" w:rsidRPr="00E20FB1">
        <w:rPr>
          <w:rFonts w:ascii="Arial" w:hAnsi="Arial" w:cs="Arial"/>
        </w:rPr>
        <w:t>ytov</w:t>
      </w:r>
      <w:r w:rsidR="007416E3" w:rsidRPr="00E20FB1">
        <w:rPr>
          <w:rFonts w:ascii="Arial" w:hAnsi="Arial" w:cs="Arial"/>
        </w:rPr>
        <w:t xml:space="preserve">á </w:t>
      </w:r>
      <w:r w:rsidR="0091463A" w:rsidRPr="00E20FB1">
        <w:rPr>
          <w:rFonts w:ascii="Arial" w:hAnsi="Arial" w:cs="Arial"/>
        </w:rPr>
        <w:t>politik</w:t>
      </w:r>
      <w:r w:rsidR="007416E3" w:rsidRPr="00E20FB1">
        <w:rPr>
          <w:rFonts w:ascii="Arial" w:hAnsi="Arial" w:cs="Arial"/>
        </w:rPr>
        <w:t>a</w:t>
      </w:r>
      <w:r w:rsidR="0091463A" w:rsidRPr="00E20FB1">
        <w:rPr>
          <w:rFonts w:ascii="Arial" w:hAnsi="Arial" w:cs="Arial"/>
        </w:rPr>
        <w:t xml:space="preserve"> </w:t>
      </w:r>
      <w:r w:rsidR="007416E3" w:rsidRPr="00E20FB1">
        <w:rPr>
          <w:rFonts w:ascii="Arial" w:hAnsi="Arial" w:cs="Arial"/>
        </w:rPr>
        <w:t>v kompetenci</w:t>
      </w:r>
      <w:r w:rsidR="0091463A" w:rsidRPr="00E20FB1">
        <w:rPr>
          <w:rFonts w:ascii="Arial" w:hAnsi="Arial" w:cs="Arial"/>
        </w:rPr>
        <w:t xml:space="preserve"> </w:t>
      </w:r>
      <w:r>
        <w:rPr>
          <w:rFonts w:ascii="Arial" w:hAnsi="Arial" w:cs="Arial"/>
        </w:rPr>
        <w:t>M</w:t>
      </w:r>
      <w:r w:rsidR="0091463A" w:rsidRPr="00E20FB1">
        <w:rPr>
          <w:rFonts w:ascii="Arial" w:hAnsi="Arial" w:cs="Arial"/>
        </w:rPr>
        <w:t>inisterstv</w:t>
      </w:r>
      <w:r w:rsidR="007416E3" w:rsidRPr="00E20FB1">
        <w:rPr>
          <w:rFonts w:ascii="Arial" w:hAnsi="Arial" w:cs="Arial"/>
        </w:rPr>
        <w:t>a</w:t>
      </w:r>
      <w:r w:rsidR="0091463A" w:rsidRPr="00E20FB1">
        <w:rPr>
          <w:rFonts w:ascii="Arial" w:hAnsi="Arial" w:cs="Arial"/>
        </w:rPr>
        <w:t xml:space="preserve"> pro místní rozvoj </w:t>
      </w:r>
      <w:r>
        <w:rPr>
          <w:rFonts w:ascii="Arial" w:hAnsi="Arial" w:cs="Arial"/>
        </w:rPr>
        <w:t xml:space="preserve">(MMR) </w:t>
      </w:r>
      <w:r w:rsidR="0091463A" w:rsidRPr="00E20FB1">
        <w:rPr>
          <w:rFonts w:ascii="Arial" w:hAnsi="Arial" w:cs="Arial"/>
        </w:rPr>
        <w:t xml:space="preserve">a není dobré kompetence štěpit. Ministerstvo práce a sociálních věcí </w:t>
      </w:r>
      <w:r>
        <w:rPr>
          <w:rFonts w:ascii="Arial" w:hAnsi="Arial" w:cs="Arial"/>
        </w:rPr>
        <w:t xml:space="preserve">(MPSV) </w:t>
      </w:r>
      <w:r w:rsidR="0091463A" w:rsidRPr="00E20FB1">
        <w:rPr>
          <w:rFonts w:ascii="Arial" w:hAnsi="Arial" w:cs="Arial"/>
        </w:rPr>
        <w:t xml:space="preserve">má řešit dávky, sociální práci, ale samotnou bytovou výstavbu a investiční pomoc lidem by mělo </w:t>
      </w:r>
      <w:r w:rsidR="00F84D2B" w:rsidRPr="00E20FB1">
        <w:rPr>
          <w:rFonts w:ascii="Arial" w:hAnsi="Arial" w:cs="Arial"/>
        </w:rPr>
        <w:t>provádět</w:t>
      </w:r>
      <w:r>
        <w:rPr>
          <w:rFonts w:ascii="Arial" w:hAnsi="Arial" w:cs="Arial"/>
        </w:rPr>
        <w:t xml:space="preserve"> MMR</w:t>
      </w:r>
      <w:r w:rsidR="0091463A" w:rsidRPr="00E20FB1">
        <w:rPr>
          <w:rFonts w:ascii="Arial" w:hAnsi="Arial" w:cs="Arial"/>
        </w:rPr>
        <w:t>.</w:t>
      </w:r>
      <w:r w:rsidR="00C81759">
        <w:rPr>
          <w:rFonts w:ascii="Arial" w:hAnsi="Arial" w:cs="Arial"/>
        </w:rPr>
        <w:t xml:space="preserve"> </w:t>
      </w:r>
    </w:p>
    <w:p w:rsidR="0091463A" w:rsidRPr="00E20FB1" w:rsidRDefault="00C81759" w:rsidP="00E20FB1">
      <w:pPr>
        <w:jc w:val="both"/>
        <w:rPr>
          <w:rFonts w:ascii="Arial" w:hAnsi="Arial" w:cs="Arial"/>
        </w:rPr>
      </w:pPr>
      <w:r>
        <w:rPr>
          <w:rFonts w:ascii="Arial" w:hAnsi="Arial" w:cs="Arial"/>
        </w:rPr>
        <w:t xml:space="preserve">Nová politická reprezentace tak může změnit náhled na </w:t>
      </w:r>
      <w:r w:rsidR="008F0C73">
        <w:rPr>
          <w:rFonts w:ascii="Arial" w:hAnsi="Arial" w:cs="Arial"/>
        </w:rPr>
        <w:t xml:space="preserve">dosavadní </w:t>
      </w:r>
      <w:r>
        <w:rPr>
          <w:rFonts w:ascii="Arial" w:hAnsi="Arial" w:cs="Arial"/>
        </w:rPr>
        <w:t>koncepci sociálního bydlení</w:t>
      </w:r>
      <w:r w:rsidR="008F0C73">
        <w:rPr>
          <w:rFonts w:ascii="Arial" w:hAnsi="Arial" w:cs="Arial"/>
        </w:rPr>
        <w:t xml:space="preserve"> a od toho se bude odvíjet i příprava zákona o sociálním bydlení</w:t>
      </w:r>
      <w:r w:rsidR="00F7585C">
        <w:rPr>
          <w:rFonts w:ascii="Arial" w:hAnsi="Arial" w:cs="Arial"/>
        </w:rPr>
        <w:t>.</w:t>
      </w:r>
      <w:r>
        <w:rPr>
          <w:rFonts w:ascii="Arial" w:hAnsi="Arial" w:cs="Arial"/>
        </w:rPr>
        <w:t xml:space="preserve"> </w:t>
      </w:r>
    </w:p>
    <w:p w:rsidR="007416E3" w:rsidRPr="0091463A" w:rsidRDefault="007416E3" w:rsidP="0091463A">
      <w:pPr>
        <w:rPr>
          <w:highlight w:val="yellow"/>
        </w:rPr>
      </w:pPr>
    </w:p>
    <w:p w:rsidR="0022593C" w:rsidRPr="00D1277D" w:rsidRDefault="0022593C" w:rsidP="0022593C">
      <w:pPr>
        <w:jc w:val="both"/>
        <w:rPr>
          <w:rFonts w:ascii="Arial" w:hAnsi="Arial" w:cs="Arial"/>
        </w:rPr>
      </w:pPr>
      <w:r w:rsidRPr="00D1277D">
        <w:rPr>
          <w:rFonts w:ascii="Arial" w:hAnsi="Arial" w:cs="Arial"/>
        </w:rPr>
        <w:t xml:space="preserve">Mezi základní problémy, které má sociální bydlení </w:t>
      </w:r>
      <w:r w:rsidR="00C81759">
        <w:rPr>
          <w:rFonts w:ascii="Arial" w:hAnsi="Arial" w:cs="Arial"/>
        </w:rPr>
        <w:t xml:space="preserve">v obci Vír </w:t>
      </w:r>
      <w:r w:rsidRPr="00D1277D">
        <w:rPr>
          <w:rFonts w:ascii="Arial" w:hAnsi="Arial" w:cs="Arial"/>
        </w:rPr>
        <w:t>řešit, patří vysoká míra ohrožení ztrátou bydlení/sociálním vyloučením, která se v obci objevuje. Jednou z hlavních příčin je především vysoká nezaměstnanost, která znemožňuje mnoha sociálním skupinám dosáhnout na vlastní bydlení nebo na bydlení nájemné s tržním nájemným. Z těchto důvodů existuje vysoká poptávka po sociálním bydlení.</w:t>
      </w:r>
    </w:p>
    <w:p w:rsidR="0022593C" w:rsidRDefault="0022593C" w:rsidP="0022593C">
      <w:pPr>
        <w:jc w:val="both"/>
        <w:rPr>
          <w:sz w:val="24"/>
          <w:szCs w:val="24"/>
        </w:rPr>
      </w:pPr>
    </w:p>
    <w:p w:rsidR="0016400D" w:rsidRDefault="0022593C" w:rsidP="0022593C">
      <w:pPr>
        <w:jc w:val="both"/>
        <w:rPr>
          <w:rFonts w:ascii="Arial" w:hAnsi="Arial" w:cs="Arial"/>
        </w:rPr>
      </w:pPr>
      <w:r w:rsidRPr="00D1277D">
        <w:rPr>
          <w:rFonts w:ascii="Arial" w:hAnsi="Arial" w:cs="Arial"/>
        </w:rPr>
        <w:t xml:space="preserve">Obec Vír je výjimečná tím, že vlastní relativně dostatečný počet bytů, ale chybí jí koncepce, na základě které by dokázala tyto byty pronajímat a s cílovou skupinou sociálního bydlení systematicky pracovat. </w:t>
      </w:r>
    </w:p>
    <w:p w:rsidR="0016400D" w:rsidRDefault="0016400D" w:rsidP="0022593C">
      <w:pPr>
        <w:jc w:val="both"/>
        <w:rPr>
          <w:rFonts w:ascii="Arial" w:hAnsi="Arial" w:cs="Arial"/>
        </w:rPr>
      </w:pPr>
    </w:p>
    <w:p w:rsidR="0022593C" w:rsidRPr="00D1277D" w:rsidRDefault="0022593C" w:rsidP="0022593C">
      <w:pPr>
        <w:jc w:val="both"/>
        <w:rPr>
          <w:rFonts w:ascii="Arial" w:hAnsi="Arial" w:cs="Arial"/>
        </w:rPr>
      </w:pPr>
      <w:r w:rsidRPr="00D1277D">
        <w:rPr>
          <w:rFonts w:ascii="Arial" w:hAnsi="Arial" w:cs="Arial"/>
        </w:rPr>
        <w:t xml:space="preserve">Obec Vír spatřuje problém v absenci profesionální sociální práce, která je a měla by být součástí systému sociálního bydlení. Bez ní sociální bydlení sice nájemníkům zajišťuje jakousi základní jistotu bydlení, ale nedochází k řešení příčin, které vedou k jejich současné situaci, takže se jedná pouze o jakési udržování stavu, který je ale dlouhodobě neudržitelný, protože by znamenal, že obce budou potřebovat další a další sociální byty. </w:t>
      </w:r>
    </w:p>
    <w:p w:rsidR="0022593C" w:rsidRDefault="0022593C" w:rsidP="0022593C">
      <w:pPr>
        <w:jc w:val="both"/>
        <w:rPr>
          <w:sz w:val="24"/>
          <w:szCs w:val="24"/>
        </w:rPr>
      </w:pPr>
    </w:p>
    <w:p w:rsidR="0016400D" w:rsidRDefault="0022593C" w:rsidP="0022593C">
      <w:pPr>
        <w:jc w:val="both"/>
        <w:rPr>
          <w:rFonts w:ascii="Arial" w:hAnsi="Arial" w:cs="Arial"/>
        </w:rPr>
      </w:pPr>
      <w:r>
        <w:rPr>
          <w:rFonts w:ascii="Arial" w:hAnsi="Arial" w:cs="Arial"/>
        </w:rPr>
        <w:t xml:space="preserve">Sociální bydlení </w:t>
      </w:r>
      <w:r w:rsidR="00BA54A8">
        <w:rPr>
          <w:rFonts w:ascii="Arial" w:hAnsi="Arial" w:cs="Arial"/>
        </w:rPr>
        <w:t>může pomoci</w:t>
      </w:r>
      <w:r>
        <w:rPr>
          <w:rFonts w:ascii="Arial" w:hAnsi="Arial" w:cs="Arial"/>
        </w:rPr>
        <w:t xml:space="preserve"> zabrán</w:t>
      </w:r>
      <w:r w:rsidR="00BA54A8">
        <w:rPr>
          <w:rFonts w:ascii="Arial" w:hAnsi="Arial" w:cs="Arial"/>
        </w:rPr>
        <w:t>it</w:t>
      </w:r>
      <w:r>
        <w:rPr>
          <w:rFonts w:ascii="Arial" w:hAnsi="Arial" w:cs="Arial"/>
        </w:rPr>
        <w:t xml:space="preserve"> odlivu obyvatel z </w:t>
      </w:r>
      <w:r w:rsidRPr="0016400D">
        <w:rPr>
          <w:rFonts w:ascii="Arial" w:hAnsi="Arial" w:cs="Arial"/>
        </w:rPr>
        <w:t xml:space="preserve">obce Vír. Bude </w:t>
      </w:r>
      <w:r>
        <w:rPr>
          <w:rFonts w:ascii="Arial" w:hAnsi="Arial" w:cs="Arial"/>
        </w:rPr>
        <w:t xml:space="preserve">předcházet problémům souvisejícím s nedostatkem zázemí pro obyvatele a zvýší atraktivitu obce, neboť jen obec, která se stará o své občany a vytváří pro ně potřebné zázemí a služby, se stává atraktivní, aby zde lidé chtěli žít, zakládat rodiny a být součástí obce. </w:t>
      </w:r>
    </w:p>
    <w:p w:rsidR="0016400D" w:rsidRDefault="0016400D" w:rsidP="0022593C">
      <w:pPr>
        <w:jc w:val="both"/>
        <w:rPr>
          <w:rFonts w:ascii="Arial" w:hAnsi="Arial" w:cs="Arial"/>
        </w:rPr>
      </w:pPr>
    </w:p>
    <w:p w:rsidR="0022593C" w:rsidRPr="00581CAC" w:rsidRDefault="0022593C" w:rsidP="0022593C">
      <w:pPr>
        <w:jc w:val="both"/>
        <w:rPr>
          <w:rFonts w:ascii="Arial" w:hAnsi="Arial" w:cs="Arial"/>
        </w:rPr>
      </w:pPr>
      <w:r w:rsidRPr="00A730CE">
        <w:rPr>
          <w:rFonts w:ascii="Arial" w:hAnsi="Arial" w:cs="Arial"/>
        </w:rPr>
        <w:t xml:space="preserve">Sociální bydlení se </w:t>
      </w:r>
      <w:r w:rsidRPr="00581CAC">
        <w:rPr>
          <w:rFonts w:ascii="Arial" w:hAnsi="Arial" w:cs="Arial"/>
        </w:rPr>
        <w:t>zaměřuje na lidi, u kterých nelze očekávat, že naleznou přiměřené bydlení na soukromém trhu s bydlením vlastními prostředky.</w:t>
      </w:r>
    </w:p>
    <w:p w:rsidR="0022593C" w:rsidRDefault="0022593C" w:rsidP="007F428B">
      <w:pPr>
        <w:jc w:val="both"/>
        <w:rPr>
          <w:rFonts w:ascii="Arial" w:hAnsi="Arial" w:cs="Arial"/>
        </w:rPr>
      </w:pPr>
    </w:p>
    <w:p w:rsidR="00BA54A8" w:rsidRDefault="00BA54A8" w:rsidP="00BA54A8">
      <w:pPr>
        <w:jc w:val="both"/>
        <w:rPr>
          <w:sz w:val="24"/>
          <w:szCs w:val="24"/>
        </w:rPr>
      </w:pPr>
      <w:r w:rsidRPr="009B36E5">
        <w:rPr>
          <w:rFonts w:ascii="Arial" w:hAnsi="Arial" w:cs="Arial"/>
        </w:rPr>
        <w:t xml:space="preserve">Obec Vír zatím nemá definovaný záměr sociálního bydlení v žádném dlouhodobém strategickém dokumentu obce, jako např. </w:t>
      </w:r>
      <w:r w:rsidRPr="009B36E5">
        <w:rPr>
          <w:rFonts w:ascii="Arial" w:hAnsi="Arial" w:cs="Arial"/>
          <w:i/>
        </w:rPr>
        <w:t>Plánu obnovy a rozvoje obce</w:t>
      </w:r>
      <w:r w:rsidRPr="009B36E5">
        <w:rPr>
          <w:rFonts w:ascii="Arial" w:hAnsi="Arial" w:cs="Arial"/>
        </w:rPr>
        <w:t xml:space="preserve">. Obec Vír se rozhodla přímo pro realizaci projektu a nastavení parametrů sociálního bydlení s názvem </w:t>
      </w:r>
      <w:r w:rsidRPr="009B36E5">
        <w:rPr>
          <w:rFonts w:ascii="Arial" w:hAnsi="Arial" w:cs="Arial"/>
          <w:i/>
        </w:rPr>
        <w:t>„Pilotní projekt sociálního bydlení ve</w:t>
      </w:r>
      <w:r>
        <w:rPr>
          <w:rFonts w:ascii="Arial" w:hAnsi="Arial" w:cs="Arial"/>
          <w:i/>
        </w:rPr>
        <w:t xml:space="preserve"> </w:t>
      </w:r>
      <w:r w:rsidRPr="00DE605C">
        <w:rPr>
          <w:rFonts w:ascii="Arial" w:hAnsi="Arial" w:cs="Arial"/>
          <w:i/>
        </w:rPr>
        <w:t>Víru“</w:t>
      </w:r>
      <w:r w:rsidRPr="00DE605C">
        <w:rPr>
          <w:sz w:val="24"/>
          <w:szCs w:val="24"/>
        </w:rPr>
        <w:t xml:space="preserve"> </w:t>
      </w:r>
      <w:r w:rsidRPr="00DE605C">
        <w:rPr>
          <w:rFonts w:ascii="Arial" w:hAnsi="Arial" w:cs="Arial"/>
        </w:rPr>
        <w:t xml:space="preserve">v souladu s vládou schválenou Koncepcí sociálního bydlení České republiky 2015-2025. </w:t>
      </w:r>
    </w:p>
    <w:p w:rsidR="00BA54A8" w:rsidRPr="009B36E5" w:rsidRDefault="00BA54A8" w:rsidP="00BA54A8">
      <w:pPr>
        <w:jc w:val="both"/>
        <w:rPr>
          <w:rFonts w:ascii="Arial" w:hAnsi="Arial" w:cs="Arial"/>
        </w:rPr>
      </w:pPr>
    </w:p>
    <w:p w:rsidR="00BA54A8" w:rsidRDefault="00BA54A8" w:rsidP="00BA54A8">
      <w:pPr>
        <w:jc w:val="both"/>
        <w:rPr>
          <w:rFonts w:ascii="Arial" w:hAnsi="Arial" w:cs="Arial"/>
        </w:rPr>
      </w:pPr>
      <w:r w:rsidRPr="009B36E5">
        <w:rPr>
          <w:rFonts w:ascii="Arial" w:hAnsi="Arial" w:cs="Arial"/>
        </w:rPr>
        <w:t xml:space="preserve">Obec </w:t>
      </w:r>
      <w:r w:rsidRPr="00F23B5A">
        <w:rPr>
          <w:rFonts w:ascii="Arial" w:hAnsi="Arial" w:cs="Arial"/>
        </w:rPr>
        <w:t xml:space="preserve">Vír </w:t>
      </w:r>
      <w:r w:rsidRPr="009B36E5">
        <w:rPr>
          <w:rFonts w:ascii="Arial" w:hAnsi="Arial" w:cs="Arial"/>
        </w:rPr>
        <w:t>v </w:t>
      </w:r>
      <w:r w:rsidRPr="009B36E5">
        <w:rPr>
          <w:rFonts w:ascii="Arial" w:hAnsi="Arial" w:cs="Arial"/>
          <w:i/>
        </w:rPr>
        <w:t xml:space="preserve">Pilotním projektu sociálního bydlení </w:t>
      </w:r>
      <w:r w:rsidRPr="009B36E5">
        <w:rPr>
          <w:rFonts w:ascii="Arial" w:hAnsi="Arial" w:cs="Arial"/>
        </w:rPr>
        <w:t xml:space="preserve">uvádí </w:t>
      </w:r>
      <w:r>
        <w:rPr>
          <w:rFonts w:ascii="Arial" w:hAnsi="Arial" w:cs="Arial"/>
        </w:rPr>
        <w:t>cílovou skupinu - o</w:t>
      </w:r>
      <w:r w:rsidRPr="008A6E43">
        <w:rPr>
          <w:rFonts w:ascii="Arial" w:hAnsi="Arial" w:cs="Arial"/>
        </w:rPr>
        <w:t>soby sociálně vyloučené a</w:t>
      </w:r>
      <w:r w:rsidR="00D10D60">
        <w:rPr>
          <w:rFonts w:ascii="Arial" w:hAnsi="Arial" w:cs="Arial"/>
        </w:rPr>
        <w:t> </w:t>
      </w:r>
      <w:r w:rsidRPr="008A6E43">
        <w:rPr>
          <w:rFonts w:ascii="Arial" w:hAnsi="Arial" w:cs="Arial"/>
        </w:rPr>
        <w:t>osoby sociálním vyloučením ohrožené</w:t>
      </w:r>
      <w:r>
        <w:rPr>
          <w:rFonts w:ascii="Arial" w:hAnsi="Arial" w:cs="Arial"/>
        </w:rPr>
        <w:t>.</w:t>
      </w:r>
      <w:r w:rsidRPr="008A6E43">
        <w:rPr>
          <w:rFonts w:ascii="Arial" w:hAnsi="Arial" w:cs="Arial"/>
        </w:rPr>
        <w:t xml:space="preserve"> </w:t>
      </w:r>
      <w:r w:rsidRPr="0089744D">
        <w:rPr>
          <w:rFonts w:ascii="Arial" w:hAnsi="Arial" w:cs="Arial"/>
        </w:rPr>
        <w:t xml:space="preserve">Jedná se zejména o osoby ohrožené ztrátou bydlení. </w:t>
      </w:r>
    </w:p>
    <w:p w:rsidR="004106CE" w:rsidRDefault="004106CE" w:rsidP="00BA54A8">
      <w:pPr>
        <w:jc w:val="both"/>
        <w:rPr>
          <w:rFonts w:ascii="Arial" w:hAnsi="Arial" w:cs="Arial"/>
        </w:rPr>
      </w:pPr>
    </w:p>
    <w:p w:rsidR="004106CE" w:rsidRPr="004106CE" w:rsidRDefault="004106CE" w:rsidP="004106CE">
      <w:pPr>
        <w:pStyle w:val="Default"/>
        <w:jc w:val="both"/>
        <w:rPr>
          <w:rFonts w:ascii="Arial" w:hAnsi="Arial" w:cs="Arial"/>
          <w:sz w:val="20"/>
          <w:szCs w:val="20"/>
        </w:rPr>
      </w:pPr>
      <w:r w:rsidRPr="004106CE">
        <w:rPr>
          <w:rFonts w:ascii="Arial" w:hAnsi="Arial" w:cs="Arial"/>
          <w:sz w:val="20"/>
          <w:szCs w:val="20"/>
        </w:rPr>
        <w:t xml:space="preserve">Ve spolupráci s garantem koncepce byly vytipovány skupiny s různou potřebou sociálních služeb. Sběr dat byl prováděn primárně sociálním pracovníkem projektu a garantem </w:t>
      </w:r>
      <w:r w:rsidR="0016400D">
        <w:rPr>
          <w:rFonts w:ascii="Arial" w:hAnsi="Arial" w:cs="Arial"/>
          <w:sz w:val="20"/>
          <w:szCs w:val="20"/>
        </w:rPr>
        <w:t>v</w:t>
      </w:r>
      <w:r w:rsidRPr="004106CE">
        <w:rPr>
          <w:rFonts w:ascii="Arial" w:hAnsi="Arial" w:cs="Arial"/>
          <w:sz w:val="20"/>
          <w:szCs w:val="20"/>
        </w:rPr>
        <w:t xml:space="preserve">írské koncepce. </w:t>
      </w:r>
    </w:p>
    <w:p w:rsidR="004106CE" w:rsidRDefault="004106CE" w:rsidP="00BA54A8">
      <w:pPr>
        <w:jc w:val="both"/>
        <w:rPr>
          <w:rFonts w:ascii="Arial" w:hAnsi="Arial" w:cs="Arial"/>
        </w:rPr>
      </w:pPr>
    </w:p>
    <w:p w:rsidR="00BA54A8" w:rsidRDefault="00A431DC" w:rsidP="00DA1C82">
      <w:pPr>
        <w:pStyle w:val="Default"/>
        <w:jc w:val="both"/>
        <w:rPr>
          <w:rFonts w:ascii="Arial" w:hAnsi="Arial" w:cs="Arial"/>
          <w:color w:val="auto"/>
          <w:sz w:val="20"/>
          <w:szCs w:val="20"/>
        </w:rPr>
      </w:pPr>
      <w:r w:rsidRPr="00AA74C3">
        <w:rPr>
          <w:rFonts w:ascii="Arial" w:hAnsi="Arial" w:cs="Arial"/>
          <w:i/>
          <w:color w:val="auto"/>
          <w:sz w:val="20"/>
          <w:szCs w:val="20"/>
        </w:rPr>
        <w:lastRenderedPageBreak/>
        <w:t>Analýz</w:t>
      </w:r>
      <w:r w:rsidR="00DA1C82" w:rsidRPr="00AA74C3">
        <w:rPr>
          <w:rFonts w:ascii="Arial" w:hAnsi="Arial" w:cs="Arial"/>
          <w:i/>
          <w:color w:val="auto"/>
          <w:sz w:val="20"/>
          <w:szCs w:val="20"/>
        </w:rPr>
        <w:t>a</w:t>
      </w:r>
      <w:r w:rsidRPr="00AA74C3">
        <w:rPr>
          <w:rFonts w:ascii="Arial" w:hAnsi="Arial" w:cs="Arial"/>
          <w:i/>
          <w:color w:val="auto"/>
          <w:sz w:val="20"/>
          <w:szCs w:val="20"/>
        </w:rPr>
        <w:t xml:space="preserve"> cílových skupin sociálního bydlení a jejich potřeb v obci Vír</w:t>
      </w:r>
      <w:r w:rsidRPr="00AA74C3">
        <w:rPr>
          <w:rFonts w:ascii="Arial" w:hAnsi="Arial" w:cs="Arial"/>
          <w:color w:val="auto"/>
          <w:sz w:val="20"/>
          <w:szCs w:val="20"/>
        </w:rPr>
        <w:t xml:space="preserve"> </w:t>
      </w:r>
      <w:r w:rsidR="00DA1C82" w:rsidRPr="00AA74C3">
        <w:rPr>
          <w:rFonts w:ascii="Arial" w:hAnsi="Arial" w:cs="Arial"/>
          <w:color w:val="auto"/>
          <w:sz w:val="20"/>
          <w:szCs w:val="20"/>
        </w:rPr>
        <w:t xml:space="preserve">je zaměřena na </w:t>
      </w:r>
      <w:r w:rsidR="007F428B" w:rsidRPr="00AA74C3">
        <w:rPr>
          <w:rFonts w:ascii="Arial" w:hAnsi="Arial" w:cs="Arial"/>
          <w:color w:val="auto"/>
          <w:sz w:val="20"/>
          <w:szCs w:val="20"/>
        </w:rPr>
        <w:t>vyhodnocení demografické situace v obci, zhodnocení demografického a sociálního vývoje s ohledem na bytové potřeby obyvatel obce</w:t>
      </w:r>
      <w:r w:rsidR="00F72EBA">
        <w:rPr>
          <w:rFonts w:ascii="Arial" w:hAnsi="Arial" w:cs="Arial"/>
          <w:color w:val="auto"/>
          <w:sz w:val="20"/>
          <w:szCs w:val="20"/>
        </w:rPr>
        <w:t>, neboť c</w:t>
      </w:r>
      <w:r w:rsidR="004F2802" w:rsidRPr="00AA74C3">
        <w:rPr>
          <w:rFonts w:ascii="Arial" w:hAnsi="Arial" w:cs="Arial"/>
          <w:color w:val="auto"/>
          <w:sz w:val="20"/>
          <w:szCs w:val="20"/>
        </w:rPr>
        <w:t xml:space="preserve">ílem analýzy </w:t>
      </w:r>
      <w:r w:rsidR="00DA1C82" w:rsidRPr="00AA74C3">
        <w:rPr>
          <w:rFonts w:ascii="Arial" w:hAnsi="Arial" w:cs="Arial"/>
          <w:color w:val="auto"/>
          <w:sz w:val="20"/>
          <w:szCs w:val="20"/>
        </w:rPr>
        <w:t>je</w:t>
      </w:r>
      <w:r w:rsidR="004F2802" w:rsidRPr="00AA74C3">
        <w:rPr>
          <w:rFonts w:ascii="Arial" w:hAnsi="Arial" w:cs="Arial"/>
          <w:color w:val="auto"/>
          <w:sz w:val="20"/>
          <w:szCs w:val="20"/>
        </w:rPr>
        <w:t xml:space="preserve"> zjištění potenciálních cílových skupin </w:t>
      </w:r>
      <w:r w:rsidR="00AA74C3" w:rsidRPr="00AA74C3">
        <w:rPr>
          <w:rFonts w:ascii="Arial" w:hAnsi="Arial" w:cs="Arial"/>
          <w:color w:val="auto"/>
          <w:sz w:val="20"/>
          <w:szCs w:val="20"/>
        </w:rPr>
        <w:t xml:space="preserve">sociálního bydlení se zaměřením na skupiny s potřebou sociální práce. </w:t>
      </w:r>
    </w:p>
    <w:p w:rsidR="00F72EBA" w:rsidRDefault="00F72EBA" w:rsidP="00DA1C82">
      <w:pPr>
        <w:pStyle w:val="Default"/>
        <w:jc w:val="both"/>
        <w:rPr>
          <w:rFonts w:ascii="Arial" w:hAnsi="Arial" w:cs="Arial"/>
          <w:sz w:val="20"/>
          <w:szCs w:val="20"/>
        </w:rPr>
      </w:pPr>
    </w:p>
    <w:p w:rsidR="000C316B" w:rsidRDefault="007F428B" w:rsidP="00DA1C82">
      <w:pPr>
        <w:pStyle w:val="Default"/>
        <w:jc w:val="both"/>
        <w:rPr>
          <w:rFonts w:ascii="Arial" w:hAnsi="Arial" w:cs="Arial"/>
          <w:sz w:val="20"/>
          <w:szCs w:val="20"/>
        </w:rPr>
      </w:pPr>
      <w:r w:rsidRPr="00DA1C82">
        <w:rPr>
          <w:rFonts w:ascii="Arial" w:hAnsi="Arial" w:cs="Arial"/>
          <w:sz w:val="20"/>
          <w:szCs w:val="20"/>
        </w:rPr>
        <w:t>Obsahem této analýzy jsou základní,</w:t>
      </w:r>
      <w:r w:rsidR="00DA1C82">
        <w:rPr>
          <w:rFonts w:ascii="Arial" w:hAnsi="Arial" w:cs="Arial"/>
          <w:sz w:val="20"/>
          <w:szCs w:val="20"/>
        </w:rPr>
        <w:t xml:space="preserve"> </w:t>
      </w:r>
      <w:r w:rsidRPr="00DA1C82">
        <w:rPr>
          <w:rFonts w:ascii="Arial" w:hAnsi="Arial" w:cs="Arial"/>
          <w:sz w:val="20"/>
          <w:szCs w:val="20"/>
        </w:rPr>
        <w:t>statisticky zjistitelná data demografických, ekonomických a</w:t>
      </w:r>
      <w:r w:rsidR="00D10D60">
        <w:rPr>
          <w:rFonts w:ascii="Arial" w:hAnsi="Arial" w:cs="Arial"/>
          <w:sz w:val="20"/>
          <w:szCs w:val="20"/>
        </w:rPr>
        <w:t> </w:t>
      </w:r>
      <w:r w:rsidRPr="00DA1C82">
        <w:rPr>
          <w:rFonts w:ascii="Arial" w:hAnsi="Arial" w:cs="Arial"/>
          <w:sz w:val="20"/>
          <w:szCs w:val="20"/>
        </w:rPr>
        <w:t xml:space="preserve">sociologických ukazatelů. V této analýze </w:t>
      </w:r>
      <w:r w:rsidR="00E867E6">
        <w:rPr>
          <w:rFonts w:ascii="Arial" w:hAnsi="Arial" w:cs="Arial"/>
          <w:sz w:val="20"/>
          <w:szCs w:val="20"/>
        </w:rPr>
        <w:t xml:space="preserve">jsou </w:t>
      </w:r>
      <w:r w:rsidRPr="00DA1C82">
        <w:rPr>
          <w:rFonts w:ascii="Arial" w:hAnsi="Arial" w:cs="Arial"/>
          <w:sz w:val="20"/>
          <w:szCs w:val="20"/>
        </w:rPr>
        <w:t xml:space="preserve">popsány základní vztahové skutečnosti, včetně specifikace cílových skupin a závěry, na základě kterých </w:t>
      </w:r>
      <w:r w:rsidR="00E867E6">
        <w:rPr>
          <w:rFonts w:ascii="Arial" w:hAnsi="Arial" w:cs="Arial"/>
          <w:sz w:val="20"/>
          <w:szCs w:val="20"/>
        </w:rPr>
        <w:t>je</w:t>
      </w:r>
      <w:r w:rsidRPr="00DA1C82">
        <w:rPr>
          <w:rFonts w:ascii="Arial" w:hAnsi="Arial" w:cs="Arial"/>
          <w:sz w:val="20"/>
          <w:szCs w:val="20"/>
        </w:rPr>
        <w:t xml:space="preserve"> možné se lépe orientovat a směrovat cílenou podporu sociálního bydlení a sociální práce v obci. </w:t>
      </w:r>
    </w:p>
    <w:p w:rsidR="000C316B" w:rsidRDefault="000C316B" w:rsidP="00DA1C82">
      <w:pPr>
        <w:pStyle w:val="Default"/>
        <w:jc w:val="both"/>
        <w:rPr>
          <w:rFonts w:ascii="Arial" w:hAnsi="Arial" w:cs="Arial"/>
          <w:sz w:val="20"/>
          <w:szCs w:val="20"/>
        </w:rPr>
      </w:pPr>
    </w:p>
    <w:p w:rsidR="007F428B" w:rsidRPr="0016400D" w:rsidRDefault="007F428B" w:rsidP="00DA1C82">
      <w:pPr>
        <w:pStyle w:val="Default"/>
        <w:jc w:val="both"/>
        <w:rPr>
          <w:rFonts w:ascii="Arial" w:hAnsi="Arial" w:cs="Arial"/>
          <w:color w:val="auto"/>
          <w:sz w:val="20"/>
          <w:szCs w:val="20"/>
        </w:rPr>
      </w:pPr>
      <w:r w:rsidRPr="00DA1C82">
        <w:rPr>
          <w:rFonts w:ascii="Arial" w:hAnsi="Arial" w:cs="Arial"/>
          <w:sz w:val="20"/>
          <w:szCs w:val="20"/>
        </w:rPr>
        <w:t xml:space="preserve">Primární jsou demografická data, neboť sociální bydlení a sociální práce je pro obyvatele obce. Proto je prvotním úkolem vyhodnotit vývoj obyvatelstva v širším komplexu, </w:t>
      </w:r>
      <w:r w:rsidR="00BA54A8">
        <w:rPr>
          <w:rFonts w:ascii="Arial" w:hAnsi="Arial" w:cs="Arial"/>
          <w:sz w:val="20"/>
          <w:szCs w:val="20"/>
        </w:rPr>
        <w:t>jako</w:t>
      </w:r>
      <w:r w:rsidRPr="00DA1C82">
        <w:rPr>
          <w:rFonts w:ascii="Arial" w:hAnsi="Arial" w:cs="Arial"/>
          <w:sz w:val="20"/>
          <w:szCs w:val="20"/>
        </w:rPr>
        <w:t xml:space="preserve"> vývoj počtu obyvatel, přirozená měna, věková struktura, migrace, vzdělání, národnostní složení, ekonomickou aktivitu, </w:t>
      </w:r>
      <w:r w:rsidR="00BA54A8" w:rsidRPr="0016400D">
        <w:rPr>
          <w:rFonts w:ascii="Arial" w:hAnsi="Arial" w:cs="Arial"/>
          <w:color w:val="auto"/>
          <w:sz w:val="20"/>
          <w:szCs w:val="20"/>
        </w:rPr>
        <w:t xml:space="preserve">ekonomicky aktivní subjekty v obci, </w:t>
      </w:r>
      <w:r w:rsidRPr="0016400D">
        <w:rPr>
          <w:rFonts w:ascii="Arial" w:hAnsi="Arial" w:cs="Arial"/>
          <w:color w:val="auto"/>
          <w:sz w:val="20"/>
          <w:szCs w:val="20"/>
        </w:rPr>
        <w:t xml:space="preserve">nezaměstnanost atd. To znamená, socioekonomický vývoj v obci. </w:t>
      </w:r>
    </w:p>
    <w:p w:rsidR="007F428B" w:rsidRPr="0016400D" w:rsidRDefault="007F428B" w:rsidP="007F428B">
      <w:pPr>
        <w:jc w:val="both"/>
        <w:rPr>
          <w:rFonts w:ascii="Arial" w:hAnsi="Arial" w:cs="Arial"/>
        </w:rPr>
      </w:pPr>
    </w:p>
    <w:p w:rsidR="007F428B" w:rsidRPr="0016400D" w:rsidRDefault="007F428B" w:rsidP="007F428B">
      <w:pPr>
        <w:jc w:val="both"/>
        <w:rPr>
          <w:rFonts w:ascii="Arial" w:hAnsi="Arial" w:cs="Arial"/>
        </w:rPr>
      </w:pPr>
      <w:r w:rsidRPr="0016400D">
        <w:rPr>
          <w:rFonts w:ascii="Arial" w:hAnsi="Arial" w:cs="Arial"/>
        </w:rPr>
        <w:t xml:space="preserve">Pro kvalifikované zhodnocení </w:t>
      </w:r>
      <w:r w:rsidR="0022593C" w:rsidRPr="0016400D">
        <w:rPr>
          <w:rFonts w:ascii="Arial" w:hAnsi="Arial" w:cs="Arial"/>
        </w:rPr>
        <w:t>bylo</w:t>
      </w:r>
      <w:r w:rsidRPr="0016400D">
        <w:rPr>
          <w:rFonts w:ascii="Arial" w:hAnsi="Arial" w:cs="Arial"/>
        </w:rPr>
        <w:t xml:space="preserve"> třeba analyzovat široké spektrum relevantních materiálů a</w:t>
      </w:r>
      <w:r w:rsidR="00D10D60">
        <w:rPr>
          <w:rFonts w:ascii="Arial" w:hAnsi="Arial" w:cs="Arial"/>
        </w:rPr>
        <w:t> </w:t>
      </w:r>
      <w:r w:rsidRPr="0016400D">
        <w:rPr>
          <w:rFonts w:ascii="Arial" w:hAnsi="Arial" w:cs="Arial"/>
        </w:rPr>
        <w:t>podkladů, jako i dat z externích zdrojů, tj. statistická data Českého statistického úřadu, Ministerstva práce a sociálních věcí,</w:t>
      </w:r>
      <w:r w:rsidR="004168A0" w:rsidRPr="0016400D">
        <w:rPr>
          <w:rFonts w:ascii="Arial" w:hAnsi="Arial" w:cs="Arial"/>
        </w:rPr>
        <w:t xml:space="preserve"> potažmo úřadu práce,</w:t>
      </w:r>
      <w:r w:rsidRPr="0016400D">
        <w:rPr>
          <w:rFonts w:ascii="Arial" w:hAnsi="Arial" w:cs="Arial"/>
        </w:rPr>
        <w:t xml:space="preserve"> obce V</w:t>
      </w:r>
      <w:r w:rsidR="007540BE" w:rsidRPr="0016400D">
        <w:rPr>
          <w:rFonts w:ascii="Arial" w:hAnsi="Arial" w:cs="Arial"/>
        </w:rPr>
        <w:t>ír</w:t>
      </w:r>
      <w:r w:rsidRPr="0016400D">
        <w:rPr>
          <w:rFonts w:ascii="Arial" w:hAnsi="Arial" w:cs="Arial"/>
        </w:rPr>
        <w:t xml:space="preserve">, </w:t>
      </w:r>
      <w:r w:rsidR="0022593C" w:rsidRPr="0016400D">
        <w:rPr>
          <w:rFonts w:ascii="Arial" w:hAnsi="Arial" w:cs="Arial"/>
        </w:rPr>
        <w:t xml:space="preserve">sociálního pracovníka obce </w:t>
      </w:r>
      <w:r w:rsidRPr="0016400D">
        <w:rPr>
          <w:rFonts w:ascii="Arial" w:hAnsi="Arial" w:cs="Arial"/>
        </w:rPr>
        <w:t xml:space="preserve">atd. </w:t>
      </w:r>
      <w:r w:rsidR="0022593C" w:rsidRPr="0016400D">
        <w:rPr>
          <w:rFonts w:ascii="Arial" w:hAnsi="Arial" w:cs="Arial"/>
        </w:rPr>
        <w:t xml:space="preserve">Analýza </w:t>
      </w:r>
      <w:r w:rsidRPr="0016400D">
        <w:rPr>
          <w:rFonts w:ascii="Arial" w:hAnsi="Arial" w:cs="Arial"/>
        </w:rPr>
        <w:t>vyžad</w:t>
      </w:r>
      <w:r w:rsidR="0022593C" w:rsidRPr="0016400D">
        <w:rPr>
          <w:rFonts w:ascii="Arial" w:hAnsi="Arial" w:cs="Arial"/>
        </w:rPr>
        <w:t>ovala při zpracování</w:t>
      </w:r>
      <w:r w:rsidRPr="0016400D">
        <w:rPr>
          <w:rFonts w:ascii="Arial" w:hAnsi="Arial" w:cs="Arial"/>
        </w:rPr>
        <w:t xml:space="preserve"> specifický přístup vzhledem k územnímu vymezení a dostupnosti dat</w:t>
      </w:r>
      <w:r w:rsidR="0022593C" w:rsidRPr="0016400D">
        <w:rPr>
          <w:rFonts w:ascii="Arial" w:hAnsi="Arial" w:cs="Arial"/>
        </w:rPr>
        <w:t>, neboť se jedná o malou obec</w:t>
      </w:r>
      <w:r w:rsidR="007A10E2" w:rsidRPr="0016400D">
        <w:rPr>
          <w:rFonts w:ascii="Arial" w:hAnsi="Arial" w:cs="Arial"/>
        </w:rPr>
        <w:t xml:space="preserve"> do tisíce obyvatel.</w:t>
      </w:r>
      <w:r w:rsidR="00CB6DC4" w:rsidRPr="0016400D">
        <w:rPr>
          <w:rFonts w:ascii="Arial" w:hAnsi="Arial" w:cs="Arial"/>
        </w:rPr>
        <w:t xml:space="preserve"> </w:t>
      </w:r>
    </w:p>
    <w:p w:rsidR="007F428B" w:rsidRPr="003C2C21" w:rsidRDefault="007F428B" w:rsidP="007F428B">
      <w:pPr>
        <w:jc w:val="both"/>
        <w:rPr>
          <w:rFonts w:ascii="Arial" w:hAnsi="Arial" w:cs="Arial"/>
        </w:rPr>
      </w:pPr>
      <w:r w:rsidRPr="003C2C21">
        <w:rPr>
          <w:rFonts w:ascii="Arial" w:hAnsi="Arial" w:cs="Arial"/>
        </w:rPr>
        <w:t xml:space="preserve"> </w:t>
      </w:r>
    </w:p>
    <w:p w:rsidR="00E861CA" w:rsidRPr="001938AA" w:rsidRDefault="00E861CA" w:rsidP="007A10E2">
      <w:pPr>
        <w:jc w:val="both"/>
        <w:rPr>
          <w:rFonts w:ascii="Arial" w:hAnsi="Arial" w:cs="Arial"/>
          <w:color w:val="FF0000"/>
        </w:rPr>
      </w:pPr>
      <w:r w:rsidRPr="007A10E2">
        <w:rPr>
          <w:rFonts w:ascii="Arial" w:hAnsi="Arial" w:cs="Arial"/>
        </w:rPr>
        <w:t xml:space="preserve">Výstupy </w:t>
      </w:r>
      <w:r w:rsidRPr="007A10E2">
        <w:rPr>
          <w:rFonts w:ascii="Arial" w:hAnsi="Arial" w:cs="Arial"/>
          <w:i/>
        </w:rPr>
        <w:t>Analýzy cílových skupin sociálního bydlení a jejich potřeb v obci Vír</w:t>
      </w:r>
      <w:r w:rsidRPr="007A10E2">
        <w:rPr>
          <w:rFonts w:ascii="Arial" w:hAnsi="Arial" w:cs="Arial"/>
        </w:rPr>
        <w:t xml:space="preserve"> budou sloužit jako podklad pro vytvoření </w:t>
      </w:r>
      <w:r w:rsidRPr="007A10E2">
        <w:rPr>
          <w:rFonts w:ascii="Arial" w:hAnsi="Arial" w:cs="Arial"/>
          <w:i/>
        </w:rPr>
        <w:t>Lokální koncepce sociálního bydlení v obci.</w:t>
      </w:r>
      <w:r w:rsidRPr="001938AA">
        <w:rPr>
          <w:rFonts w:ascii="Arial" w:hAnsi="Arial" w:cs="Arial"/>
          <w:color w:val="FF0000"/>
        </w:rPr>
        <w:t xml:space="preserve"> </w:t>
      </w:r>
    </w:p>
    <w:p w:rsidR="00B0720B" w:rsidRDefault="00B0720B" w:rsidP="00B0720B">
      <w:pPr>
        <w:pStyle w:val="Bezmezer"/>
        <w:jc w:val="both"/>
        <w:rPr>
          <w:rFonts w:ascii="Arial" w:hAnsi="Arial" w:cs="Arial"/>
        </w:rPr>
      </w:pPr>
    </w:p>
    <w:p w:rsidR="000577E2" w:rsidRDefault="00F37250" w:rsidP="000577E2">
      <w:pPr>
        <w:pStyle w:val="Nadpis1"/>
        <w:tabs>
          <w:tab w:val="left" w:pos="360"/>
        </w:tabs>
        <w:ind w:left="0" w:firstLine="0"/>
        <w:rPr>
          <w:sz w:val="24"/>
          <w:szCs w:val="24"/>
        </w:rPr>
      </w:pPr>
      <w:bookmarkStart w:id="2" w:name="_Toc502146150"/>
      <w:bookmarkStart w:id="3" w:name="_Toc116996"/>
      <w:r w:rsidRPr="00F37250">
        <w:rPr>
          <w:sz w:val="24"/>
          <w:szCs w:val="24"/>
        </w:rPr>
        <w:t>Východiska</w:t>
      </w:r>
      <w:bookmarkEnd w:id="2"/>
      <w:r w:rsidRPr="00F37250">
        <w:rPr>
          <w:sz w:val="24"/>
          <w:szCs w:val="24"/>
        </w:rPr>
        <w:t xml:space="preserve"> </w:t>
      </w:r>
      <w:bookmarkEnd w:id="3"/>
    </w:p>
    <w:p w:rsidR="000577E2" w:rsidRPr="000577E2" w:rsidRDefault="000577E2" w:rsidP="00D10D60">
      <w:pPr>
        <w:jc w:val="both"/>
        <w:rPr>
          <w:lang w:eastAsia="ar-SA"/>
        </w:rPr>
      </w:pPr>
    </w:p>
    <w:p w:rsidR="00F37250" w:rsidRPr="000577E2" w:rsidRDefault="00F37250" w:rsidP="00D10D60">
      <w:pPr>
        <w:jc w:val="both"/>
        <w:rPr>
          <w:rFonts w:ascii="Arial" w:hAnsi="Arial" w:cs="Arial"/>
        </w:rPr>
      </w:pPr>
      <w:r w:rsidRPr="000577E2">
        <w:rPr>
          <w:rFonts w:ascii="Arial" w:hAnsi="Arial" w:cs="Arial"/>
        </w:rPr>
        <w:t xml:space="preserve">Obec Vír dlouhodobě zaznamenává zvyšující se společenskou poptávku po obecním bydlení ze strany </w:t>
      </w:r>
      <w:r w:rsidR="002A73D3" w:rsidRPr="000577E2">
        <w:rPr>
          <w:rFonts w:ascii="Arial" w:hAnsi="Arial" w:cs="Arial"/>
        </w:rPr>
        <w:t xml:space="preserve">seniorů, </w:t>
      </w:r>
      <w:r w:rsidR="000C316B">
        <w:rPr>
          <w:rFonts w:ascii="Arial" w:hAnsi="Arial" w:cs="Arial"/>
        </w:rPr>
        <w:t xml:space="preserve">maminek samoživitelek, </w:t>
      </w:r>
      <w:r w:rsidR="002A73D3" w:rsidRPr="000577E2">
        <w:rPr>
          <w:rFonts w:ascii="Arial" w:hAnsi="Arial" w:cs="Arial"/>
        </w:rPr>
        <w:t>mladých rodin</w:t>
      </w:r>
      <w:r w:rsidR="000C316B">
        <w:rPr>
          <w:rFonts w:ascii="Arial" w:hAnsi="Arial" w:cs="Arial"/>
        </w:rPr>
        <w:t>, resp.</w:t>
      </w:r>
      <w:r w:rsidR="002A73D3" w:rsidRPr="000577E2">
        <w:rPr>
          <w:rFonts w:ascii="Arial" w:hAnsi="Arial" w:cs="Arial"/>
        </w:rPr>
        <w:t xml:space="preserve"> mladých lidí</w:t>
      </w:r>
      <w:r w:rsidR="002A73D3">
        <w:rPr>
          <w:rFonts w:ascii="Arial" w:hAnsi="Arial" w:cs="Arial"/>
        </w:rPr>
        <w:t>,</w:t>
      </w:r>
      <w:r w:rsidR="002A73D3" w:rsidRPr="000577E2">
        <w:rPr>
          <w:rFonts w:ascii="Arial" w:hAnsi="Arial" w:cs="Arial"/>
        </w:rPr>
        <w:t xml:space="preserve"> </w:t>
      </w:r>
      <w:r w:rsidRPr="000577E2">
        <w:rPr>
          <w:rFonts w:ascii="Arial" w:hAnsi="Arial" w:cs="Arial"/>
        </w:rPr>
        <w:t>t</w:t>
      </w:r>
      <w:r w:rsidR="002A73D3">
        <w:rPr>
          <w:rFonts w:ascii="Arial" w:hAnsi="Arial" w:cs="Arial"/>
        </w:rPr>
        <w:t>zn</w:t>
      </w:r>
      <w:r w:rsidRPr="000577E2">
        <w:rPr>
          <w:rFonts w:ascii="Arial" w:hAnsi="Arial" w:cs="Arial"/>
        </w:rPr>
        <w:t xml:space="preserve">. nízkopříjmových </w:t>
      </w:r>
      <w:r w:rsidR="002A73D3">
        <w:rPr>
          <w:rFonts w:ascii="Arial" w:hAnsi="Arial" w:cs="Arial"/>
        </w:rPr>
        <w:t xml:space="preserve">osob nebo </w:t>
      </w:r>
      <w:r w:rsidRPr="000577E2">
        <w:rPr>
          <w:rFonts w:ascii="Arial" w:hAnsi="Arial" w:cs="Arial"/>
        </w:rPr>
        <w:t>rodin.</w:t>
      </w:r>
    </w:p>
    <w:p w:rsidR="00CB6DC4" w:rsidRPr="000577E2" w:rsidRDefault="00CB6DC4" w:rsidP="00D10D60">
      <w:pPr>
        <w:jc w:val="both"/>
        <w:rPr>
          <w:rFonts w:ascii="Arial" w:hAnsi="Arial" w:cs="Arial"/>
        </w:rPr>
      </w:pPr>
    </w:p>
    <w:p w:rsidR="00CB6DC4" w:rsidRPr="000C316B" w:rsidRDefault="00CB6DC4" w:rsidP="00D10D60">
      <w:pPr>
        <w:jc w:val="both"/>
        <w:rPr>
          <w:rFonts w:ascii="Arial" w:hAnsi="Arial" w:cs="Arial"/>
        </w:rPr>
      </w:pPr>
      <w:r w:rsidRPr="000C316B">
        <w:rPr>
          <w:rFonts w:ascii="Arial" w:hAnsi="Arial" w:cs="Arial"/>
        </w:rPr>
        <w:t xml:space="preserve">Hlavním problémem v oblasti bydlení je vysoké zatížení některých domácností výdaji na bydlení. Výdaje na bydlení nejvíce zatěžují domácnosti </w:t>
      </w:r>
      <w:r w:rsidR="000577E2" w:rsidRPr="000C316B">
        <w:rPr>
          <w:rFonts w:ascii="Arial" w:hAnsi="Arial" w:cs="Arial"/>
        </w:rPr>
        <w:t xml:space="preserve">s nízkými příjmy; ohrožené jsou </w:t>
      </w:r>
      <w:r w:rsidRPr="000C316B">
        <w:rPr>
          <w:rFonts w:ascii="Arial" w:hAnsi="Arial" w:cs="Arial"/>
        </w:rPr>
        <w:t>zejména domácnosti s jedním příjmem (neúplné rodiny</w:t>
      </w:r>
      <w:r w:rsidR="000C316B" w:rsidRPr="000C316B">
        <w:rPr>
          <w:rFonts w:ascii="Arial" w:hAnsi="Arial" w:cs="Arial"/>
        </w:rPr>
        <w:t>, samoživitelky s dětmi</w:t>
      </w:r>
      <w:r w:rsidRPr="000C316B">
        <w:rPr>
          <w:rFonts w:ascii="Arial" w:hAnsi="Arial" w:cs="Arial"/>
        </w:rPr>
        <w:t>, rodiny s nezaměstnanými členy) a domácnosti jednotlivců, zejména seniorů.</w:t>
      </w:r>
    </w:p>
    <w:p w:rsidR="00CB6DC4" w:rsidRDefault="00CB6DC4" w:rsidP="00D10D60">
      <w:pPr>
        <w:jc w:val="both"/>
        <w:rPr>
          <w:rFonts w:ascii="Arial" w:hAnsi="Arial" w:cs="Arial"/>
        </w:rPr>
      </w:pPr>
    </w:p>
    <w:p w:rsidR="00CB6DC4" w:rsidRPr="000C316B" w:rsidRDefault="00CB6DC4" w:rsidP="00D10D60">
      <w:pPr>
        <w:jc w:val="both"/>
        <w:rPr>
          <w:rFonts w:ascii="Arial" w:hAnsi="Arial" w:cs="Arial"/>
        </w:rPr>
      </w:pPr>
      <w:r w:rsidRPr="000C316B">
        <w:rPr>
          <w:rFonts w:ascii="Arial" w:hAnsi="Arial" w:cs="Arial"/>
        </w:rPr>
        <w:t>Obci Ví</w:t>
      </w:r>
      <w:r w:rsidR="000577E2" w:rsidRPr="000C316B">
        <w:rPr>
          <w:rFonts w:ascii="Arial" w:hAnsi="Arial" w:cs="Arial"/>
        </w:rPr>
        <w:t>r</w:t>
      </w:r>
      <w:r w:rsidRPr="000C316B">
        <w:rPr>
          <w:rFonts w:ascii="Arial" w:hAnsi="Arial" w:cs="Arial"/>
        </w:rPr>
        <w:t xml:space="preserve"> se po schválení Koncepce naskytla možnost zapojení do projektu Sociální bydlení – metodická a informační podpora v oblasti sociálních agend, prostřednictvím kterého si obec napsala projekt „Pilotní ověření implementace systému sociálního bydlení na lokální úrovni v obci Vír“ v rámci kterého si nechala zpracovat podkladovou analýzu, která </w:t>
      </w:r>
      <w:r w:rsidR="000C316B">
        <w:rPr>
          <w:rFonts w:ascii="Arial" w:hAnsi="Arial" w:cs="Arial"/>
        </w:rPr>
        <w:t>bude využita</w:t>
      </w:r>
      <w:r w:rsidRPr="000C316B">
        <w:rPr>
          <w:rFonts w:ascii="Arial" w:hAnsi="Arial" w:cs="Arial"/>
        </w:rPr>
        <w:t xml:space="preserve"> k tvorbě Lokální koncepce sociálního bydlení obce Vír.</w:t>
      </w:r>
    </w:p>
    <w:p w:rsidR="00733E27" w:rsidRDefault="00733E27">
      <w:pPr>
        <w:widowControl/>
        <w:suppressAutoHyphens w:val="0"/>
        <w:autoSpaceDN/>
        <w:spacing w:after="200" w:line="276" w:lineRule="auto"/>
        <w:rPr>
          <w:rFonts w:ascii="Arial" w:hAnsi="Arial" w:cs="Arial"/>
          <w:b/>
          <w:bCs/>
          <w:kern w:val="1"/>
          <w:sz w:val="24"/>
          <w:szCs w:val="24"/>
          <w:lang w:eastAsia="ar-SA"/>
        </w:rPr>
      </w:pPr>
      <w:bookmarkStart w:id="4" w:name="_Toc369246766"/>
      <w:bookmarkStart w:id="5" w:name="_Toc393290001"/>
      <w:r>
        <w:rPr>
          <w:sz w:val="24"/>
          <w:szCs w:val="24"/>
        </w:rPr>
        <w:br w:type="page"/>
      </w:r>
    </w:p>
    <w:p w:rsidR="00F03939" w:rsidRPr="00C533F9" w:rsidRDefault="00F03939" w:rsidP="00F03939">
      <w:pPr>
        <w:pStyle w:val="Nadpis1"/>
        <w:tabs>
          <w:tab w:val="left" w:pos="360"/>
        </w:tabs>
        <w:ind w:left="0" w:firstLine="0"/>
        <w:rPr>
          <w:sz w:val="24"/>
          <w:szCs w:val="24"/>
        </w:rPr>
      </w:pPr>
      <w:bookmarkStart w:id="6" w:name="_Toc502146151"/>
      <w:r w:rsidRPr="00C533F9">
        <w:rPr>
          <w:sz w:val="24"/>
          <w:szCs w:val="24"/>
        </w:rPr>
        <w:lastRenderedPageBreak/>
        <w:t>Metodologie zpracování</w:t>
      </w:r>
      <w:bookmarkEnd w:id="4"/>
      <w:bookmarkEnd w:id="5"/>
      <w:bookmarkEnd w:id="6"/>
    </w:p>
    <w:p w:rsidR="00F03939" w:rsidRPr="00C533F9" w:rsidRDefault="00F03939" w:rsidP="00F03939">
      <w:pPr>
        <w:rPr>
          <w:rFonts w:ascii="Arial" w:hAnsi="Arial" w:cs="Arial"/>
          <w:b/>
          <w:bCs/>
        </w:rPr>
      </w:pPr>
    </w:p>
    <w:p w:rsidR="00F03939" w:rsidRPr="00C533F9" w:rsidRDefault="00F03939" w:rsidP="00F03939">
      <w:pPr>
        <w:rPr>
          <w:rFonts w:ascii="Arial" w:hAnsi="Arial" w:cs="Arial"/>
          <w:b/>
        </w:rPr>
      </w:pPr>
      <w:r w:rsidRPr="00C533F9">
        <w:rPr>
          <w:rFonts w:ascii="Arial" w:hAnsi="Arial" w:cs="Arial"/>
          <w:b/>
        </w:rPr>
        <w:t>Analýza dokumentů (desk-research)</w:t>
      </w:r>
    </w:p>
    <w:p w:rsidR="00F03939" w:rsidRPr="00C533F9" w:rsidRDefault="00F03939" w:rsidP="00F03939">
      <w:pPr>
        <w:rPr>
          <w:rFonts w:ascii="Arial" w:hAnsi="Arial" w:cs="Arial"/>
          <w:color w:val="000000"/>
        </w:rPr>
      </w:pPr>
      <w:r w:rsidRPr="00C533F9">
        <w:rPr>
          <w:rFonts w:ascii="Arial" w:hAnsi="Arial" w:cs="Arial"/>
          <w:color w:val="000000"/>
        </w:rPr>
        <w:t>Vyhodnocení relevantních dokumentů a informačních zdrojů:</w:t>
      </w:r>
    </w:p>
    <w:p w:rsidR="00E861CA" w:rsidRPr="00C533F9" w:rsidRDefault="00E861CA" w:rsidP="00F03939">
      <w:pPr>
        <w:rPr>
          <w:rFonts w:ascii="Arial" w:hAnsi="Arial" w:cs="Arial"/>
          <w:color w:val="000000"/>
        </w:rPr>
      </w:pPr>
      <w:r w:rsidRPr="00C533F9">
        <w:rPr>
          <w:rFonts w:ascii="Arial" w:hAnsi="Arial" w:cs="Arial"/>
          <w:color w:val="000000"/>
        </w:rPr>
        <w:t>Analýza</w:t>
      </w:r>
    </w:p>
    <w:p w:rsidR="00E861CA" w:rsidRPr="00C533F9" w:rsidRDefault="00E861CA" w:rsidP="00E861CA">
      <w:pPr>
        <w:pStyle w:val="Bezmezer"/>
        <w:numPr>
          <w:ilvl w:val="0"/>
          <w:numId w:val="24"/>
        </w:numPr>
        <w:jc w:val="both"/>
        <w:rPr>
          <w:rFonts w:ascii="Arial" w:hAnsi="Arial" w:cs="Arial"/>
          <w:sz w:val="20"/>
        </w:rPr>
      </w:pPr>
      <w:r w:rsidRPr="00C533F9">
        <w:rPr>
          <w:rFonts w:ascii="Arial" w:hAnsi="Arial" w:cs="Arial"/>
          <w:sz w:val="20"/>
        </w:rPr>
        <w:t>Analýza sociálně vyloučených lokalit (hl. autor Karel Čada)</w:t>
      </w:r>
    </w:p>
    <w:p w:rsidR="00E861CA" w:rsidRPr="00C533F9" w:rsidRDefault="00E861CA" w:rsidP="00E861CA">
      <w:pPr>
        <w:pStyle w:val="Bezmezer"/>
        <w:numPr>
          <w:ilvl w:val="0"/>
          <w:numId w:val="24"/>
        </w:numPr>
        <w:jc w:val="both"/>
        <w:rPr>
          <w:rFonts w:ascii="Arial" w:hAnsi="Arial" w:cs="Arial"/>
          <w:sz w:val="20"/>
        </w:rPr>
      </w:pPr>
      <w:r w:rsidRPr="00C533F9">
        <w:rPr>
          <w:rFonts w:ascii="Arial" w:hAnsi="Arial" w:cs="Arial"/>
          <w:sz w:val="20"/>
        </w:rPr>
        <w:t>Česká exekutorská komora (interaktivní aplikace „Mapa exekucí“)</w:t>
      </w:r>
    </w:p>
    <w:p w:rsidR="00E861CA" w:rsidRDefault="00E861CA" w:rsidP="00E861CA">
      <w:pPr>
        <w:pStyle w:val="Bezmezer"/>
        <w:numPr>
          <w:ilvl w:val="0"/>
          <w:numId w:val="24"/>
        </w:numPr>
        <w:jc w:val="both"/>
        <w:rPr>
          <w:rFonts w:ascii="Arial" w:hAnsi="Arial" w:cs="Arial"/>
          <w:sz w:val="20"/>
        </w:rPr>
      </w:pPr>
      <w:r w:rsidRPr="00C533F9">
        <w:rPr>
          <w:rFonts w:ascii="Arial" w:hAnsi="Arial" w:cs="Arial"/>
          <w:sz w:val="20"/>
        </w:rPr>
        <w:t>Český statistický úřad</w:t>
      </w:r>
    </w:p>
    <w:p w:rsidR="006955A4" w:rsidRPr="00C533F9" w:rsidRDefault="006955A4" w:rsidP="00E861CA">
      <w:pPr>
        <w:pStyle w:val="Bezmezer"/>
        <w:numPr>
          <w:ilvl w:val="0"/>
          <w:numId w:val="24"/>
        </w:numPr>
        <w:jc w:val="both"/>
        <w:rPr>
          <w:rFonts w:ascii="Arial" w:hAnsi="Arial" w:cs="Arial"/>
          <w:sz w:val="20"/>
        </w:rPr>
      </w:pPr>
      <w:r>
        <w:rPr>
          <w:rFonts w:ascii="Arial" w:hAnsi="Arial" w:cs="Arial"/>
          <w:sz w:val="20"/>
        </w:rPr>
        <w:t xml:space="preserve">Koncepce </w:t>
      </w:r>
      <w:r w:rsidRPr="006955A4">
        <w:rPr>
          <w:rFonts w:ascii="Arial" w:hAnsi="Arial" w:cs="Arial"/>
          <w:sz w:val="20"/>
        </w:rPr>
        <w:t>sociálního bydlení České republiky 2015–2025</w:t>
      </w:r>
    </w:p>
    <w:p w:rsidR="00E861CA" w:rsidRPr="00C533F9" w:rsidRDefault="00E861CA" w:rsidP="00E861CA">
      <w:pPr>
        <w:pStyle w:val="Bezmezer"/>
        <w:numPr>
          <w:ilvl w:val="0"/>
          <w:numId w:val="24"/>
        </w:numPr>
        <w:jc w:val="both"/>
        <w:rPr>
          <w:rFonts w:ascii="Arial" w:hAnsi="Arial" w:cs="Arial"/>
          <w:sz w:val="20"/>
        </w:rPr>
      </w:pPr>
      <w:r w:rsidRPr="00C533F9">
        <w:rPr>
          <w:rFonts w:ascii="Arial" w:hAnsi="Arial" w:cs="Arial"/>
          <w:sz w:val="20"/>
        </w:rPr>
        <w:t>Ministerstvo práce a sociálních věcí</w:t>
      </w:r>
      <w:r w:rsidR="0048188D" w:rsidRPr="0048188D">
        <w:rPr>
          <w:rFonts w:ascii="Arial" w:hAnsi="Arial" w:cs="Arial"/>
          <w:sz w:val="20"/>
        </w:rPr>
        <w:t>, úřad práce</w:t>
      </w:r>
    </w:p>
    <w:p w:rsidR="00E861CA" w:rsidRDefault="00E861CA" w:rsidP="00E861CA">
      <w:pPr>
        <w:pStyle w:val="Bezmezer"/>
        <w:numPr>
          <w:ilvl w:val="0"/>
          <w:numId w:val="24"/>
        </w:numPr>
        <w:jc w:val="both"/>
        <w:rPr>
          <w:rFonts w:ascii="Arial" w:hAnsi="Arial" w:cs="Arial"/>
          <w:sz w:val="20"/>
        </w:rPr>
      </w:pPr>
      <w:r w:rsidRPr="00C533F9">
        <w:rPr>
          <w:rFonts w:ascii="Arial" w:hAnsi="Arial" w:cs="Arial"/>
          <w:sz w:val="20"/>
        </w:rPr>
        <w:t>Obec Vír</w:t>
      </w:r>
    </w:p>
    <w:p w:rsidR="00524F3D" w:rsidRPr="00C533F9" w:rsidRDefault="00524F3D" w:rsidP="00E861CA">
      <w:pPr>
        <w:pStyle w:val="Bezmezer"/>
        <w:numPr>
          <w:ilvl w:val="0"/>
          <w:numId w:val="24"/>
        </w:numPr>
        <w:jc w:val="both"/>
        <w:rPr>
          <w:rFonts w:ascii="Arial" w:hAnsi="Arial" w:cs="Arial"/>
          <w:sz w:val="20"/>
        </w:rPr>
      </w:pPr>
      <w:r w:rsidRPr="00524F3D">
        <w:rPr>
          <w:rFonts w:ascii="Arial" w:hAnsi="Arial" w:cs="Arial"/>
          <w:sz w:val="20"/>
        </w:rPr>
        <w:t>Pasportizace obecních bytů</w:t>
      </w:r>
      <w:r>
        <w:rPr>
          <w:rFonts w:ascii="Arial" w:hAnsi="Arial" w:cs="Arial"/>
          <w:sz w:val="20"/>
        </w:rPr>
        <w:t xml:space="preserve"> Vír</w:t>
      </w:r>
      <w:r w:rsidRPr="00524F3D">
        <w:rPr>
          <w:rFonts w:ascii="Arial" w:hAnsi="Arial" w:cs="Arial"/>
          <w:sz w:val="20"/>
        </w:rPr>
        <w:t xml:space="preserve">, </w:t>
      </w:r>
      <w:r w:rsidR="0048188D" w:rsidRPr="0048188D">
        <w:rPr>
          <w:rFonts w:ascii="Arial" w:hAnsi="Arial" w:cs="Arial"/>
          <w:sz w:val="20"/>
        </w:rPr>
        <w:t>zprac. Miroslava Waníčková, Brno,</w:t>
      </w:r>
      <w:r w:rsidR="0048188D" w:rsidRPr="00524F3D">
        <w:rPr>
          <w:rFonts w:ascii="Arial" w:hAnsi="Arial" w:cs="Arial"/>
          <w:sz w:val="20"/>
        </w:rPr>
        <w:t xml:space="preserve"> </w:t>
      </w:r>
      <w:r w:rsidRPr="00524F3D">
        <w:rPr>
          <w:rFonts w:ascii="Arial" w:hAnsi="Arial" w:cs="Arial"/>
          <w:sz w:val="20"/>
        </w:rPr>
        <w:t>říjen 2015</w:t>
      </w:r>
    </w:p>
    <w:p w:rsidR="0048188D" w:rsidRDefault="0048188D" w:rsidP="00F03939">
      <w:pPr>
        <w:pStyle w:val="Bezmezer"/>
        <w:jc w:val="both"/>
        <w:rPr>
          <w:rFonts w:ascii="Arial" w:hAnsi="Arial" w:cs="Arial"/>
        </w:rPr>
      </w:pPr>
    </w:p>
    <w:p w:rsidR="0022593C" w:rsidRPr="00C533F9" w:rsidRDefault="0022593C" w:rsidP="00F03939">
      <w:pPr>
        <w:pStyle w:val="Bezmezer"/>
        <w:jc w:val="both"/>
        <w:rPr>
          <w:rFonts w:ascii="Arial" w:hAnsi="Arial" w:cs="Arial"/>
        </w:rPr>
      </w:pPr>
    </w:p>
    <w:p w:rsidR="00F03939" w:rsidRPr="00C533F9" w:rsidRDefault="00F03939" w:rsidP="00F03939">
      <w:pPr>
        <w:rPr>
          <w:rFonts w:ascii="Arial" w:hAnsi="Arial" w:cs="Arial"/>
          <w:b/>
        </w:rPr>
      </w:pPr>
      <w:r w:rsidRPr="00C533F9">
        <w:rPr>
          <w:rFonts w:ascii="Arial" w:hAnsi="Arial" w:cs="Arial"/>
          <w:b/>
        </w:rPr>
        <w:t>Kvalitativní analýza</w:t>
      </w:r>
    </w:p>
    <w:p w:rsidR="00C533F9" w:rsidRPr="00C533F9" w:rsidRDefault="00C533F9" w:rsidP="00F03939">
      <w:pPr>
        <w:rPr>
          <w:rFonts w:ascii="Arial" w:hAnsi="Arial" w:cs="Arial"/>
          <w:color w:val="000000"/>
        </w:rPr>
      </w:pPr>
      <w:r w:rsidRPr="00C533F9">
        <w:rPr>
          <w:rFonts w:ascii="Arial" w:hAnsi="Arial" w:cs="Arial"/>
          <w:color w:val="000000"/>
        </w:rPr>
        <w:t>Data</w:t>
      </w:r>
    </w:p>
    <w:p w:rsidR="00F03939" w:rsidRPr="00C533F9" w:rsidRDefault="00F03939" w:rsidP="00F03939">
      <w:pPr>
        <w:pStyle w:val="Bezmezer"/>
        <w:numPr>
          <w:ilvl w:val="0"/>
          <w:numId w:val="24"/>
        </w:numPr>
        <w:jc w:val="both"/>
        <w:rPr>
          <w:rFonts w:ascii="Arial" w:hAnsi="Arial" w:cs="Arial"/>
          <w:sz w:val="20"/>
        </w:rPr>
      </w:pPr>
      <w:r w:rsidRPr="00C533F9">
        <w:rPr>
          <w:rFonts w:ascii="Arial" w:hAnsi="Arial" w:cs="Arial"/>
          <w:sz w:val="20"/>
        </w:rPr>
        <w:t>Český statistický úřad</w:t>
      </w:r>
    </w:p>
    <w:p w:rsidR="00F03939" w:rsidRDefault="00F03939" w:rsidP="00F03939">
      <w:pPr>
        <w:pStyle w:val="Bezmezer"/>
        <w:numPr>
          <w:ilvl w:val="0"/>
          <w:numId w:val="24"/>
        </w:numPr>
        <w:jc w:val="both"/>
        <w:rPr>
          <w:rFonts w:ascii="Arial" w:hAnsi="Arial" w:cs="Arial"/>
          <w:sz w:val="20"/>
        </w:rPr>
      </w:pPr>
      <w:r w:rsidRPr="00C533F9">
        <w:rPr>
          <w:rFonts w:ascii="Arial" w:hAnsi="Arial" w:cs="Arial"/>
          <w:sz w:val="20"/>
        </w:rPr>
        <w:t>Ministerstvo práce a sociálních věcí ČR</w:t>
      </w:r>
    </w:p>
    <w:p w:rsidR="00E867E6" w:rsidRPr="00E867E6" w:rsidRDefault="00E867E6" w:rsidP="00E867E6">
      <w:pPr>
        <w:pStyle w:val="Bezmezer"/>
        <w:numPr>
          <w:ilvl w:val="0"/>
          <w:numId w:val="24"/>
        </w:numPr>
        <w:jc w:val="both"/>
        <w:rPr>
          <w:rFonts w:ascii="Arial" w:hAnsi="Arial" w:cs="Arial"/>
          <w:sz w:val="20"/>
        </w:rPr>
      </w:pPr>
      <w:r w:rsidRPr="00C533F9">
        <w:rPr>
          <w:rFonts w:ascii="Arial" w:hAnsi="Arial" w:cs="Arial"/>
          <w:sz w:val="20"/>
        </w:rPr>
        <w:t>Ministerstvo vnitra</w:t>
      </w:r>
    </w:p>
    <w:p w:rsidR="00E861CA" w:rsidRPr="00C533F9" w:rsidRDefault="00E861CA" w:rsidP="00F03939">
      <w:pPr>
        <w:pStyle w:val="Bezmezer"/>
        <w:numPr>
          <w:ilvl w:val="0"/>
          <w:numId w:val="24"/>
        </w:numPr>
        <w:jc w:val="both"/>
        <w:rPr>
          <w:rFonts w:ascii="Arial" w:hAnsi="Arial" w:cs="Arial"/>
          <w:sz w:val="20"/>
        </w:rPr>
      </w:pPr>
      <w:r w:rsidRPr="00C533F9">
        <w:rPr>
          <w:rFonts w:ascii="Arial" w:hAnsi="Arial" w:cs="Arial"/>
          <w:sz w:val="20"/>
        </w:rPr>
        <w:t>Obec Vír</w:t>
      </w:r>
    </w:p>
    <w:p w:rsidR="00C533F9" w:rsidRPr="00C533F9" w:rsidRDefault="00C533F9" w:rsidP="00F03939">
      <w:pPr>
        <w:pStyle w:val="Bezmezer"/>
        <w:numPr>
          <w:ilvl w:val="0"/>
          <w:numId w:val="24"/>
        </w:numPr>
        <w:jc w:val="both"/>
        <w:rPr>
          <w:rFonts w:ascii="Arial" w:hAnsi="Arial" w:cs="Arial"/>
          <w:sz w:val="20"/>
        </w:rPr>
      </w:pPr>
      <w:r w:rsidRPr="00C533F9">
        <w:rPr>
          <w:rFonts w:ascii="Arial" w:hAnsi="Arial" w:cs="Arial"/>
          <w:sz w:val="20"/>
        </w:rPr>
        <w:t>Sčítání lidu domů a bytů 2011</w:t>
      </w:r>
    </w:p>
    <w:p w:rsidR="007835EA" w:rsidRPr="007835EA" w:rsidRDefault="00E861CA" w:rsidP="009B2188">
      <w:pPr>
        <w:pStyle w:val="Bezmezer"/>
        <w:numPr>
          <w:ilvl w:val="0"/>
          <w:numId w:val="24"/>
        </w:numPr>
        <w:spacing w:after="200" w:line="276" w:lineRule="auto"/>
        <w:jc w:val="both"/>
        <w:rPr>
          <w:sz w:val="26"/>
          <w:szCs w:val="26"/>
        </w:rPr>
      </w:pPr>
      <w:r w:rsidRPr="000C316B">
        <w:rPr>
          <w:rFonts w:ascii="Arial" w:hAnsi="Arial" w:cs="Arial"/>
          <w:sz w:val="20"/>
        </w:rPr>
        <w:t>Úřad práce</w:t>
      </w:r>
    </w:p>
    <w:p w:rsidR="00976267" w:rsidRPr="00976267" w:rsidRDefault="00976267" w:rsidP="00B91E19">
      <w:pPr>
        <w:rPr>
          <w:rFonts w:ascii="Arial" w:hAnsi="Arial" w:cs="Arial"/>
          <w:b/>
        </w:rPr>
      </w:pPr>
    </w:p>
    <w:p w:rsidR="0007655B" w:rsidRPr="00B91E19" w:rsidRDefault="0007655B" w:rsidP="00B91E19">
      <w:pPr>
        <w:rPr>
          <w:rFonts w:ascii="Arial" w:hAnsi="Arial" w:cs="Arial"/>
          <w:b/>
        </w:rPr>
      </w:pPr>
      <w:r w:rsidRPr="00B91E19">
        <w:rPr>
          <w:rFonts w:ascii="Arial" w:hAnsi="Arial" w:cs="Arial"/>
          <w:b/>
        </w:rPr>
        <w:t>Účelový výběr</w:t>
      </w:r>
    </w:p>
    <w:p w:rsidR="0007655B" w:rsidRPr="00976267" w:rsidRDefault="00823380" w:rsidP="00976267">
      <w:pPr>
        <w:ind w:right="604"/>
        <w:jc w:val="both"/>
        <w:rPr>
          <w:rFonts w:ascii="Arial" w:hAnsi="Arial" w:cs="Arial"/>
        </w:rPr>
      </w:pPr>
      <w:r w:rsidRPr="00976267">
        <w:rPr>
          <w:rFonts w:ascii="Arial" w:hAnsi="Arial" w:cs="Arial"/>
        </w:rPr>
        <w:t>V</w:t>
      </w:r>
      <w:r w:rsidR="0007655B" w:rsidRPr="00976267">
        <w:rPr>
          <w:rFonts w:ascii="Arial" w:hAnsi="Arial" w:cs="Arial"/>
        </w:rPr>
        <w:t xml:space="preserve">ýběr </w:t>
      </w:r>
      <w:r w:rsidRPr="00976267">
        <w:rPr>
          <w:rFonts w:ascii="Arial" w:hAnsi="Arial" w:cs="Arial"/>
        </w:rPr>
        <w:t xml:space="preserve">byl </w:t>
      </w:r>
      <w:r w:rsidR="0007655B" w:rsidRPr="00976267">
        <w:rPr>
          <w:rFonts w:ascii="Arial" w:hAnsi="Arial" w:cs="Arial"/>
        </w:rPr>
        <w:t>veden</w:t>
      </w:r>
      <w:r w:rsidRPr="00976267">
        <w:rPr>
          <w:rFonts w:ascii="Arial" w:hAnsi="Arial" w:cs="Arial"/>
        </w:rPr>
        <w:t>ý</w:t>
      </w:r>
      <w:r w:rsidR="0007655B" w:rsidRPr="00976267">
        <w:rPr>
          <w:rFonts w:ascii="Arial" w:hAnsi="Arial" w:cs="Arial"/>
        </w:rPr>
        <w:t xml:space="preserve"> </w:t>
      </w:r>
      <w:r w:rsidRPr="00976267">
        <w:rPr>
          <w:rFonts w:ascii="Arial" w:hAnsi="Arial" w:cs="Arial"/>
        </w:rPr>
        <w:t>sociálním pracovníkem projektu a garantem projektu</w:t>
      </w:r>
      <w:r w:rsidR="0007655B" w:rsidRPr="00976267">
        <w:rPr>
          <w:rFonts w:ascii="Arial" w:hAnsi="Arial" w:cs="Arial"/>
        </w:rPr>
        <w:t>, kte</w:t>
      </w:r>
      <w:r w:rsidRPr="00976267">
        <w:rPr>
          <w:rFonts w:ascii="Arial" w:hAnsi="Arial" w:cs="Arial"/>
        </w:rPr>
        <w:t>ří</w:t>
      </w:r>
      <w:r w:rsidR="0007655B" w:rsidRPr="00976267">
        <w:rPr>
          <w:rFonts w:ascii="Arial" w:hAnsi="Arial" w:cs="Arial"/>
        </w:rPr>
        <w:t xml:space="preserve"> </w:t>
      </w:r>
      <w:r w:rsidR="002A0E51">
        <w:rPr>
          <w:rFonts w:ascii="Arial" w:hAnsi="Arial" w:cs="Arial"/>
        </w:rPr>
        <w:t xml:space="preserve">tipovali </w:t>
      </w:r>
      <w:r w:rsidR="00B91E19" w:rsidRPr="00976267">
        <w:rPr>
          <w:rFonts w:ascii="Arial" w:hAnsi="Arial" w:cs="Arial"/>
        </w:rPr>
        <w:t>cílové</w:t>
      </w:r>
      <w:r w:rsidR="00F8190C">
        <w:rPr>
          <w:rFonts w:ascii="Arial" w:hAnsi="Arial" w:cs="Arial"/>
        </w:rPr>
        <w:t xml:space="preserve"> </w:t>
      </w:r>
      <w:r w:rsidR="00B91E19" w:rsidRPr="00976267">
        <w:rPr>
          <w:rFonts w:ascii="Arial" w:hAnsi="Arial" w:cs="Arial"/>
        </w:rPr>
        <w:t>skupin</w:t>
      </w:r>
      <w:r w:rsidR="002A0E51">
        <w:rPr>
          <w:rFonts w:ascii="Arial" w:hAnsi="Arial" w:cs="Arial"/>
        </w:rPr>
        <w:t>y obyvatel obce Vír s potřebou sociální práce</w:t>
      </w:r>
      <w:r w:rsidR="00B91E19" w:rsidRPr="00976267">
        <w:rPr>
          <w:rFonts w:ascii="Arial" w:hAnsi="Arial" w:cs="Arial"/>
        </w:rPr>
        <w:t>, kter</w:t>
      </w:r>
      <w:r w:rsidR="00F8190C">
        <w:rPr>
          <w:rFonts w:ascii="Arial" w:hAnsi="Arial" w:cs="Arial"/>
        </w:rPr>
        <w:t xml:space="preserve">é jsou nebo můžou být cílovou skupinou </w:t>
      </w:r>
      <w:r w:rsidRPr="00976267">
        <w:rPr>
          <w:rFonts w:ascii="Arial" w:hAnsi="Arial" w:cs="Arial"/>
        </w:rPr>
        <w:t>sociální</w:t>
      </w:r>
      <w:r w:rsidR="00B91E19" w:rsidRPr="00976267">
        <w:rPr>
          <w:rFonts w:ascii="Arial" w:hAnsi="Arial" w:cs="Arial"/>
        </w:rPr>
        <w:t>ho</w:t>
      </w:r>
      <w:r w:rsidRPr="00976267">
        <w:rPr>
          <w:rFonts w:ascii="Arial" w:hAnsi="Arial" w:cs="Arial"/>
        </w:rPr>
        <w:t xml:space="preserve"> bydlení</w:t>
      </w:r>
      <w:r w:rsidR="00633249">
        <w:rPr>
          <w:rFonts w:ascii="Arial" w:hAnsi="Arial" w:cs="Arial"/>
        </w:rPr>
        <w:t xml:space="preserve"> (</w:t>
      </w:r>
      <w:r w:rsidR="00633249" w:rsidRPr="001D3F36">
        <w:rPr>
          <w:rFonts w:ascii="Arial" w:hAnsi="Arial" w:cs="Arial"/>
        </w:rPr>
        <w:t>osoby sociálně vyloučené a osoby sociálním vyloučením ohrožené</w:t>
      </w:r>
      <w:r w:rsidR="00633249">
        <w:rPr>
          <w:rFonts w:ascii="Arial" w:hAnsi="Arial" w:cs="Arial"/>
        </w:rPr>
        <w:t>)</w:t>
      </w:r>
      <w:r w:rsidRPr="00976267">
        <w:rPr>
          <w:rFonts w:ascii="Arial" w:hAnsi="Arial" w:cs="Arial"/>
        </w:rPr>
        <w:t>.</w:t>
      </w:r>
      <w:r w:rsidR="0007655B" w:rsidRPr="00976267">
        <w:rPr>
          <w:rFonts w:ascii="Arial" w:hAnsi="Arial" w:cs="Arial"/>
        </w:rPr>
        <w:t xml:space="preserve"> </w:t>
      </w:r>
      <w:r w:rsidRPr="00976267">
        <w:rPr>
          <w:rFonts w:ascii="Arial" w:hAnsi="Arial" w:cs="Arial"/>
        </w:rPr>
        <w:t>V</w:t>
      </w:r>
      <w:r w:rsidR="0007655B" w:rsidRPr="00976267">
        <w:rPr>
          <w:rFonts w:ascii="Arial" w:hAnsi="Arial" w:cs="Arial"/>
        </w:rPr>
        <w:t xml:space="preserve">ýběr </w:t>
      </w:r>
      <w:r w:rsidR="00B91E19" w:rsidRPr="00976267">
        <w:rPr>
          <w:rFonts w:ascii="Arial" w:hAnsi="Arial" w:cs="Arial"/>
        </w:rPr>
        <w:t>byl provedený v souladu s evropskou typologií bezdomovectví</w:t>
      </w:r>
      <w:r w:rsidR="0007655B" w:rsidRPr="00976267">
        <w:rPr>
          <w:rFonts w:ascii="Arial" w:hAnsi="Arial" w:cs="Arial"/>
        </w:rPr>
        <w:t xml:space="preserve"> </w:t>
      </w:r>
      <w:r w:rsidR="00976267" w:rsidRPr="00976267">
        <w:rPr>
          <w:rFonts w:ascii="Arial" w:hAnsi="Arial" w:cs="Arial"/>
        </w:rPr>
        <w:t>a vyloučení z</w:t>
      </w:r>
      <w:r w:rsidR="00D10D60">
        <w:rPr>
          <w:rFonts w:ascii="Arial" w:hAnsi="Arial" w:cs="Arial"/>
        </w:rPr>
        <w:t> </w:t>
      </w:r>
      <w:r w:rsidR="00976267" w:rsidRPr="00976267">
        <w:rPr>
          <w:rFonts w:ascii="Arial" w:hAnsi="Arial" w:cs="Arial"/>
        </w:rPr>
        <w:t>bydlení v prostředí ČR</w:t>
      </w:r>
      <w:r w:rsidR="00976267">
        <w:rPr>
          <w:rFonts w:ascii="Arial" w:hAnsi="Arial" w:cs="Arial"/>
        </w:rPr>
        <w:t xml:space="preserve"> </w:t>
      </w:r>
      <w:r w:rsidR="00B91E19" w:rsidRPr="00976267">
        <w:rPr>
          <w:rFonts w:ascii="Arial" w:hAnsi="Arial" w:cs="Arial"/>
        </w:rPr>
        <w:t>(ETHOS)</w:t>
      </w:r>
      <w:r w:rsidR="00976267">
        <w:rPr>
          <w:rFonts w:ascii="Arial" w:hAnsi="Arial" w:cs="Arial"/>
        </w:rPr>
        <w:t xml:space="preserve">. </w:t>
      </w:r>
    </w:p>
    <w:p w:rsidR="00733E27" w:rsidRDefault="00733E27">
      <w:pPr>
        <w:widowControl/>
        <w:suppressAutoHyphens w:val="0"/>
        <w:autoSpaceDN/>
        <w:spacing w:after="200" w:line="276" w:lineRule="auto"/>
        <w:rPr>
          <w:rFonts w:ascii="Arial" w:hAnsi="Arial" w:cs="Arial"/>
          <w:b/>
          <w:bCs/>
          <w:kern w:val="1"/>
          <w:sz w:val="24"/>
          <w:szCs w:val="24"/>
          <w:lang w:eastAsia="ar-SA"/>
        </w:rPr>
      </w:pPr>
      <w:r>
        <w:rPr>
          <w:sz w:val="24"/>
          <w:szCs w:val="24"/>
        </w:rPr>
        <w:br w:type="page"/>
      </w:r>
    </w:p>
    <w:p w:rsidR="007F428B" w:rsidRDefault="007F428B" w:rsidP="009B2188">
      <w:pPr>
        <w:pStyle w:val="Nadpis1"/>
        <w:tabs>
          <w:tab w:val="left" w:pos="360"/>
          <w:tab w:val="left" w:pos="7515"/>
        </w:tabs>
        <w:ind w:left="0" w:firstLine="0"/>
        <w:rPr>
          <w:sz w:val="24"/>
          <w:szCs w:val="24"/>
        </w:rPr>
      </w:pPr>
      <w:bookmarkStart w:id="7" w:name="_Toc502146152"/>
      <w:r w:rsidRPr="00AF756B">
        <w:rPr>
          <w:sz w:val="24"/>
          <w:szCs w:val="24"/>
        </w:rPr>
        <w:lastRenderedPageBreak/>
        <w:t>ZÁKLADNÍ DEMOGRAFICKÉ ÚDAJE</w:t>
      </w:r>
      <w:bookmarkEnd w:id="7"/>
    </w:p>
    <w:p w:rsidR="007F428B" w:rsidRPr="00FC7639" w:rsidRDefault="007F428B" w:rsidP="00DC67E3">
      <w:pPr>
        <w:pStyle w:val="Nadpis1"/>
        <w:numPr>
          <w:ilvl w:val="1"/>
          <w:numId w:val="1"/>
        </w:numPr>
        <w:tabs>
          <w:tab w:val="left" w:pos="426"/>
        </w:tabs>
        <w:rPr>
          <w:sz w:val="24"/>
          <w:szCs w:val="24"/>
        </w:rPr>
      </w:pPr>
      <w:bookmarkStart w:id="8" w:name="_Toc502146153"/>
      <w:r w:rsidRPr="00FC7639">
        <w:rPr>
          <w:sz w:val="24"/>
          <w:szCs w:val="24"/>
        </w:rPr>
        <w:t>Obec V</w:t>
      </w:r>
      <w:r w:rsidR="0041385D">
        <w:rPr>
          <w:sz w:val="24"/>
          <w:szCs w:val="24"/>
        </w:rPr>
        <w:t>ír</w:t>
      </w:r>
      <w:bookmarkEnd w:id="8"/>
    </w:p>
    <w:p w:rsidR="007F428B" w:rsidRPr="00C507A6" w:rsidRDefault="007F428B" w:rsidP="007F428B">
      <w:pPr>
        <w:jc w:val="both"/>
        <w:rPr>
          <w:rFonts w:ascii="Arial" w:hAnsi="Arial" w:cs="Arial"/>
          <w:b/>
        </w:rPr>
      </w:pPr>
    </w:p>
    <w:p w:rsidR="007F428B" w:rsidRPr="004D3ECF" w:rsidRDefault="0041385D" w:rsidP="004D3ECF">
      <w:pPr>
        <w:jc w:val="both"/>
        <w:rPr>
          <w:rFonts w:ascii="Arial" w:hAnsi="Arial" w:cs="Arial"/>
          <w:kern w:val="0"/>
        </w:rPr>
      </w:pPr>
      <w:r w:rsidRPr="004D3ECF">
        <w:rPr>
          <w:rFonts w:ascii="Arial" w:hAnsi="Arial" w:cs="Arial"/>
          <w:kern w:val="0"/>
        </w:rPr>
        <w:t>Obec</w:t>
      </w:r>
      <w:r w:rsidR="000C316B">
        <w:rPr>
          <w:rFonts w:ascii="Arial" w:hAnsi="Arial" w:cs="Arial"/>
          <w:kern w:val="0"/>
        </w:rPr>
        <w:t xml:space="preserve"> </w:t>
      </w:r>
      <w:r w:rsidRPr="004D3ECF">
        <w:rPr>
          <w:rFonts w:ascii="Arial" w:hAnsi="Arial" w:cs="Arial"/>
          <w:kern w:val="0"/>
        </w:rPr>
        <w:t>Vír se nachází v kraji Vysočina, spadá pod okres Žďár nad Sázavou a ORP Bystřice nad Peršt</w:t>
      </w:r>
      <w:r w:rsidR="004D3ECF" w:rsidRPr="004D3ECF">
        <w:rPr>
          <w:rFonts w:ascii="Arial" w:hAnsi="Arial" w:cs="Arial"/>
          <w:kern w:val="0"/>
        </w:rPr>
        <w:t>e</w:t>
      </w:r>
      <w:r w:rsidRPr="004D3ECF">
        <w:rPr>
          <w:rFonts w:ascii="Arial" w:hAnsi="Arial" w:cs="Arial"/>
          <w:kern w:val="0"/>
        </w:rPr>
        <w:t xml:space="preserve">jnem. </w:t>
      </w:r>
      <w:r w:rsidR="007F428B" w:rsidRPr="004D3ECF">
        <w:rPr>
          <w:rFonts w:ascii="Arial" w:hAnsi="Arial" w:cs="Arial"/>
          <w:kern w:val="0"/>
        </w:rPr>
        <w:t xml:space="preserve">Rozloha </w:t>
      </w:r>
      <w:r w:rsidR="000D1F0B">
        <w:rPr>
          <w:rFonts w:ascii="Arial" w:hAnsi="Arial" w:cs="Arial"/>
          <w:kern w:val="0"/>
        </w:rPr>
        <w:t xml:space="preserve">obce </w:t>
      </w:r>
      <w:r w:rsidR="007F428B" w:rsidRPr="004D3ECF">
        <w:rPr>
          <w:rFonts w:ascii="Arial" w:hAnsi="Arial" w:cs="Arial"/>
          <w:kern w:val="0"/>
        </w:rPr>
        <w:t xml:space="preserve">dosahuje </w:t>
      </w:r>
      <w:r w:rsidR="004D3ECF" w:rsidRPr="004D3ECF">
        <w:rPr>
          <w:rFonts w:ascii="Arial" w:hAnsi="Arial" w:cs="Arial"/>
          <w:kern w:val="0"/>
        </w:rPr>
        <w:t xml:space="preserve">5,31 km² </w:t>
      </w:r>
      <w:r w:rsidR="007F428B" w:rsidRPr="004D3ECF">
        <w:rPr>
          <w:rFonts w:ascii="Arial" w:hAnsi="Arial" w:cs="Arial"/>
          <w:kern w:val="0"/>
        </w:rPr>
        <w:t xml:space="preserve">a počet obyvatel k 1. lednu 2017 v obci činil </w:t>
      </w:r>
      <w:r w:rsidR="004D3ECF" w:rsidRPr="004D3ECF">
        <w:rPr>
          <w:rFonts w:ascii="Arial" w:hAnsi="Arial" w:cs="Arial"/>
          <w:kern w:val="0"/>
        </w:rPr>
        <w:t>711</w:t>
      </w:r>
      <w:r w:rsidR="007F428B" w:rsidRPr="004D3ECF">
        <w:rPr>
          <w:rFonts w:ascii="Arial" w:hAnsi="Arial" w:cs="Arial"/>
          <w:kern w:val="0"/>
        </w:rPr>
        <w:t xml:space="preserve"> obyvatel.</w:t>
      </w:r>
      <w:r w:rsidR="004D3ECF" w:rsidRPr="004D3ECF">
        <w:rPr>
          <w:rFonts w:ascii="Arial" w:hAnsi="Arial" w:cs="Arial"/>
          <w:kern w:val="0"/>
        </w:rPr>
        <w:t xml:space="preserve"> </w:t>
      </w:r>
    </w:p>
    <w:p w:rsidR="007F428B" w:rsidRPr="00FC7639" w:rsidRDefault="007F428B" w:rsidP="00DC67E3">
      <w:pPr>
        <w:pStyle w:val="Nadpis1"/>
        <w:numPr>
          <w:ilvl w:val="1"/>
          <w:numId w:val="1"/>
        </w:numPr>
        <w:tabs>
          <w:tab w:val="left" w:pos="426"/>
        </w:tabs>
        <w:rPr>
          <w:sz w:val="26"/>
          <w:szCs w:val="26"/>
        </w:rPr>
      </w:pPr>
      <w:bookmarkStart w:id="9" w:name="_Toc502146154"/>
      <w:r w:rsidRPr="00FC7639">
        <w:rPr>
          <w:sz w:val="26"/>
          <w:szCs w:val="26"/>
        </w:rPr>
        <w:t>Počet obyvatel</w:t>
      </w:r>
      <w:bookmarkEnd w:id="9"/>
      <w:r w:rsidRPr="00FC7639">
        <w:rPr>
          <w:sz w:val="26"/>
          <w:szCs w:val="26"/>
        </w:rPr>
        <w:t xml:space="preserve"> </w:t>
      </w:r>
    </w:p>
    <w:p w:rsidR="007F428B" w:rsidRPr="00C507A6" w:rsidRDefault="007F428B" w:rsidP="007F428B">
      <w:pPr>
        <w:pStyle w:val="Zkladntextodsazen"/>
        <w:ind w:left="0"/>
        <w:jc w:val="both"/>
        <w:rPr>
          <w:rFonts w:ascii="Arial" w:hAnsi="Arial" w:cs="Arial"/>
          <w:b/>
          <w:sz w:val="20"/>
          <w:szCs w:val="20"/>
        </w:rPr>
      </w:pPr>
    </w:p>
    <w:p w:rsidR="000368F0" w:rsidRDefault="007F428B" w:rsidP="007F428B">
      <w:pPr>
        <w:pStyle w:val="Zkladntextodsazen"/>
        <w:ind w:left="0"/>
        <w:jc w:val="both"/>
        <w:rPr>
          <w:rFonts w:ascii="Arial" w:hAnsi="Arial" w:cs="Arial"/>
          <w:sz w:val="20"/>
          <w:szCs w:val="20"/>
        </w:rPr>
      </w:pPr>
      <w:r w:rsidRPr="008D3327">
        <w:rPr>
          <w:rFonts w:ascii="Arial" w:hAnsi="Arial" w:cs="Arial"/>
          <w:sz w:val="20"/>
          <w:szCs w:val="20"/>
        </w:rPr>
        <w:t xml:space="preserve">Obyvatelstvo je základním dynamickým prvkem a nositelem všech sociálních a hospodářských aktivit v daném území obce. </w:t>
      </w:r>
      <w:r w:rsidRPr="00533A3D">
        <w:rPr>
          <w:rFonts w:ascii="Arial" w:hAnsi="Arial" w:cs="Arial"/>
          <w:b/>
          <w:sz w:val="20"/>
          <w:szCs w:val="20"/>
        </w:rPr>
        <w:t>Celkový počet obyvatel obce V</w:t>
      </w:r>
      <w:r w:rsidR="004D3ECF" w:rsidRPr="00533A3D">
        <w:rPr>
          <w:rFonts w:ascii="Arial" w:hAnsi="Arial" w:cs="Arial"/>
          <w:b/>
          <w:sz w:val="20"/>
          <w:szCs w:val="20"/>
        </w:rPr>
        <w:t>ír</w:t>
      </w:r>
      <w:r w:rsidRPr="00533A3D">
        <w:rPr>
          <w:rFonts w:ascii="Arial" w:hAnsi="Arial" w:cs="Arial"/>
          <w:b/>
          <w:sz w:val="20"/>
          <w:szCs w:val="20"/>
        </w:rPr>
        <w:t xml:space="preserve"> se </w:t>
      </w:r>
      <w:r w:rsidR="00231CC6" w:rsidRPr="00533A3D">
        <w:rPr>
          <w:rFonts w:ascii="Arial" w:hAnsi="Arial" w:cs="Arial"/>
          <w:b/>
          <w:sz w:val="20"/>
          <w:szCs w:val="20"/>
        </w:rPr>
        <w:t>z </w:t>
      </w:r>
      <w:r w:rsidRPr="00533A3D">
        <w:rPr>
          <w:rFonts w:ascii="Arial" w:hAnsi="Arial" w:cs="Arial"/>
          <w:b/>
          <w:sz w:val="20"/>
          <w:szCs w:val="20"/>
        </w:rPr>
        <w:t>dlouhodob</w:t>
      </w:r>
      <w:r w:rsidR="00231CC6" w:rsidRPr="00533A3D">
        <w:rPr>
          <w:rFonts w:ascii="Arial" w:hAnsi="Arial" w:cs="Arial"/>
          <w:b/>
          <w:sz w:val="20"/>
          <w:szCs w:val="20"/>
        </w:rPr>
        <w:t>ého hlediska</w:t>
      </w:r>
      <w:r w:rsidRPr="00533A3D">
        <w:rPr>
          <w:rFonts w:ascii="Arial" w:hAnsi="Arial" w:cs="Arial"/>
          <w:b/>
          <w:sz w:val="20"/>
          <w:szCs w:val="20"/>
        </w:rPr>
        <w:t xml:space="preserve"> </w:t>
      </w:r>
      <w:r w:rsidR="00231CC6" w:rsidRPr="00533A3D">
        <w:rPr>
          <w:rFonts w:ascii="Arial" w:hAnsi="Arial" w:cs="Arial"/>
          <w:b/>
          <w:sz w:val="20"/>
          <w:szCs w:val="20"/>
        </w:rPr>
        <w:t>snižuje</w:t>
      </w:r>
      <w:r w:rsidRPr="000C316B">
        <w:rPr>
          <w:rFonts w:ascii="Arial" w:hAnsi="Arial" w:cs="Arial"/>
          <w:sz w:val="20"/>
          <w:szCs w:val="20"/>
        </w:rPr>
        <w:t>.</w:t>
      </w:r>
      <w:r w:rsidRPr="008D3327">
        <w:rPr>
          <w:rFonts w:ascii="Arial" w:hAnsi="Arial" w:cs="Arial"/>
          <w:sz w:val="20"/>
          <w:szCs w:val="20"/>
        </w:rPr>
        <w:t xml:space="preserve"> </w:t>
      </w:r>
      <w:r w:rsidR="000D1F0B" w:rsidRPr="008D3327">
        <w:rPr>
          <w:rFonts w:ascii="Arial" w:hAnsi="Arial" w:cs="Arial"/>
          <w:sz w:val="20"/>
          <w:szCs w:val="20"/>
        </w:rPr>
        <w:t>Převažujícím</w:t>
      </w:r>
      <w:r w:rsidRPr="008D3327">
        <w:rPr>
          <w:rFonts w:ascii="Arial" w:hAnsi="Arial" w:cs="Arial"/>
          <w:sz w:val="20"/>
          <w:szCs w:val="20"/>
        </w:rPr>
        <w:t xml:space="preserve"> důvodem je </w:t>
      </w:r>
      <w:r w:rsidR="00231CC6" w:rsidRPr="008D3327">
        <w:rPr>
          <w:rFonts w:ascii="Arial" w:hAnsi="Arial" w:cs="Arial"/>
          <w:sz w:val="20"/>
          <w:szCs w:val="20"/>
        </w:rPr>
        <w:t xml:space="preserve">úbytek </w:t>
      </w:r>
      <w:r w:rsidRPr="008D3327">
        <w:rPr>
          <w:rFonts w:ascii="Arial" w:hAnsi="Arial" w:cs="Arial"/>
          <w:sz w:val="20"/>
          <w:szCs w:val="20"/>
        </w:rPr>
        <w:t>obyvatel stěhováním</w:t>
      </w:r>
      <w:r w:rsidR="009B2188" w:rsidRPr="008D3327">
        <w:rPr>
          <w:rFonts w:ascii="Arial" w:hAnsi="Arial" w:cs="Arial"/>
          <w:sz w:val="20"/>
          <w:szCs w:val="20"/>
        </w:rPr>
        <w:t xml:space="preserve"> a dalším důvodem snižování počtu obyvatel</w:t>
      </w:r>
      <w:r w:rsidRPr="008D3327">
        <w:rPr>
          <w:rFonts w:ascii="Arial" w:hAnsi="Arial" w:cs="Arial"/>
          <w:sz w:val="20"/>
          <w:szCs w:val="20"/>
        </w:rPr>
        <w:t xml:space="preserve"> </w:t>
      </w:r>
      <w:r w:rsidR="000D1F0B" w:rsidRPr="008D3327">
        <w:rPr>
          <w:rFonts w:ascii="Arial" w:hAnsi="Arial" w:cs="Arial"/>
          <w:sz w:val="20"/>
          <w:szCs w:val="20"/>
        </w:rPr>
        <w:t>obce Vír je nízk</w:t>
      </w:r>
      <w:r w:rsidR="008D3327" w:rsidRPr="008D3327">
        <w:rPr>
          <w:rFonts w:ascii="Arial" w:hAnsi="Arial" w:cs="Arial"/>
          <w:sz w:val="20"/>
          <w:szCs w:val="20"/>
        </w:rPr>
        <w:t>á</w:t>
      </w:r>
      <w:r w:rsidR="000D1F0B" w:rsidRPr="008D3327">
        <w:rPr>
          <w:rFonts w:ascii="Arial" w:hAnsi="Arial" w:cs="Arial"/>
          <w:sz w:val="20"/>
          <w:szCs w:val="20"/>
        </w:rPr>
        <w:t xml:space="preserve"> porodnost, tzn., že v hodnoceném období za posledních 27 let více lidí zemřelo</w:t>
      </w:r>
      <w:r w:rsidR="008D3327" w:rsidRPr="008D3327">
        <w:rPr>
          <w:rFonts w:ascii="Arial" w:hAnsi="Arial" w:cs="Arial"/>
          <w:sz w:val="20"/>
          <w:szCs w:val="20"/>
        </w:rPr>
        <w:t xml:space="preserve"> (222)</w:t>
      </w:r>
      <w:r w:rsidR="009B2188" w:rsidRPr="008D3327">
        <w:rPr>
          <w:rFonts w:ascii="Arial" w:hAnsi="Arial" w:cs="Arial"/>
          <w:sz w:val="20"/>
          <w:szCs w:val="20"/>
        </w:rPr>
        <w:t>,</w:t>
      </w:r>
      <w:r w:rsidR="000D1F0B" w:rsidRPr="008D3327">
        <w:rPr>
          <w:rFonts w:ascii="Arial" w:hAnsi="Arial" w:cs="Arial"/>
          <w:sz w:val="20"/>
          <w:szCs w:val="20"/>
        </w:rPr>
        <w:t xml:space="preserve"> než se narodilo</w:t>
      </w:r>
      <w:r w:rsidR="008D3327" w:rsidRPr="008D3327">
        <w:rPr>
          <w:rFonts w:ascii="Arial" w:hAnsi="Arial" w:cs="Arial"/>
          <w:sz w:val="20"/>
          <w:szCs w:val="20"/>
        </w:rPr>
        <w:t xml:space="preserve"> (199)</w:t>
      </w:r>
      <w:r w:rsidR="000D1F0B" w:rsidRPr="008D3327">
        <w:rPr>
          <w:rFonts w:ascii="Arial" w:hAnsi="Arial" w:cs="Arial"/>
          <w:sz w:val="20"/>
          <w:szCs w:val="20"/>
        </w:rPr>
        <w:t>.</w:t>
      </w:r>
      <w:r w:rsidR="009B2188" w:rsidRPr="008D3327">
        <w:rPr>
          <w:rFonts w:ascii="Arial" w:hAnsi="Arial" w:cs="Arial"/>
          <w:sz w:val="20"/>
          <w:szCs w:val="20"/>
        </w:rPr>
        <w:t xml:space="preserve"> </w:t>
      </w:r>
      <w:r w:rsidR="008D3327">
        <w:rPr>
          <w:rFonts w:ascii="Arial" w:hAnsi="Arial" w:cs="Arial"/>
          <w:sz w:val="20"/>
          <w:szCs w:val="20"/>
        </w:rPr>
        <w:t xml:space="preserve">V rozmezí let </w:t>
      </w:r>
      <w:r w:rsidR="009B2188" w:rsidRPr="008D3327">
        <w:rPr>
          <w:rFonts w:ascii="Arial" w:hAnsi="Arial" w:cs="Arial"/>
          <w:sz w:val="20"/>
          <w:szCs w:val="20"/>
        </w:rPr>
        <w:t xml:space="preserve">1990-2017 </w:t>
      </w:r>
      <w:r w:rsidR="008D3327" w:rsidRPr="008D3327">
        <w:rPr>
          <w:rFonts w:ascii="Arial" w:hAnsi="Arial" w:cs="Arial"/>
          <w:sz w:val="20"/>
          <w:szCs w:val="20"/>
        </w:rPr>
        <w:t>se do obce v celkovém součtu přistěhovalo 397 obyvatel, ale vyst</w:t>
      </w:r>
      <w:r w:rsidR="008D3327">
        <w:rPr>
          <w:rFonts w:ascii="Arial" w:hAnsi="Arial" w:cs="Arial"/>
          <w:sz w:val="20"/>
          <w:szCs w:val="20"/>
        </w:rPr>
        <w:t>ě</w:t>
      </w:r>
      <w:r w:rsidR="008D3327" w:rsidRPr="008D3327">
        <w:rPr>
          <w:rFonts w:ascii="Arial" w:hAnsi="Arial" w:cs="Arial"/>
          <w:sz w:val="20"/>
          <w:szCs w:val="20"/>
        </w:rPr>
        <w:t xml:space="preserve">hovalo se více (428). V konečném důsledku se </w:t>
      </w:r>
      <w:r w:rsidR="009B2188" w:rsidRPr="008D3327">
        <w:rPr>
          <w:rFonts w:ascii="Arial" w:hAnsi="Arial" w:cs="Arial"/>
          <w:sz w:val="20"/>
          <w:szCs w:val="20"/>
        </w:rPr>
        <w:t>obci snížil počet obyvatel téměř o</w:t>
      </w:r>
      <w:r w:rsidR="008D3327">
        <w:rPr>
          <w:rFonts w:ascii="Arial" w:hAnsi="Arial" w:cs="Arial"/>
          <w:sz w:val="20"/>
          <w:szCs w:val="20"/>
        </w:rPr>
        <w:t> </w:t>
      </w:r>
      <w:r w:rsidR="009B2188" w:rsidRPr="008D3327">
        <w:rPr>
          <w:rFonts w:ascii="Arial" w:hAnsi="Arial" w:cs="Arial"/>
          <w:sz w:val="20"/>
          <w:szCs w:val="20"/>
        </w:rPr>
        <w:t>1/10 (9%).</w:t>
      </w:r>
    </w:p>
    <w:p w:rsidR="000368F0" w:rsidRPr="008D3327" w:rsidRDefault="000368F0" w:rsidP="007F428B">
      <w:pPr>
        <w:pStyle w:val="Zkladntextodsazen"/>
        <w:ind w:left="0"/>
        <w:jc w:val="both"/>
        <w:rPr>
          <w:rFonts w:ascii="Arial" w:hAnsi="Arial" w:cs="Arial"/>
          <w:sz w:val="20"/>
          <w:szCs w:val="20"/>
        </w:rPr>
      </w:pPr>
    </w:p>
    <w:p w:rsidR="007F428B" w:rsidRPr="00C507A6" w:rsidRDefault="004970EA" w:rsidP="007F428B">
      <w:pPr>
        <w:pStyle w:val="Zkladntextodsazen"/>
        <w:ind w:left="0"/>
        <w:jc w:val="center"/>
        <w:rPr>
          <w:rFonts w:ascii="Arial" w:hAnsi="Arial" w:cs="Arial"/>
          <w:sz w:val="20"/>
          <w:szCs w:val="20"/>
        </w:rPr>
      </w:pPr>
      <w:r w:rsidRPr="004970EA">
        <w:rPr>
          <w:noProof/>
        </w:rPr>
        <w:drawing>
          <wp:inline distT="0" distB="0" distL="0" distR="0">
            <wp:extent cx="5760720" cy="571637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16370"/>
                    </a:xfrm>
                    <a:prstGeom prst="rect">
                      <a:avLst/>
                    </a:prstGeom>
                    <a:noFill/>
                    <a:ln>
                      <a:noFill/>
                    </a:ln>
                  </pic:spPr>
                </pic:pic>
              </a:graphicData>
            </a:graphic>
          </wp:inline>
        </w:drawing>
      </w:r>
    </w:p>
    <w:p w:rsidR="007F428B" w:rsidRDefault="007F428B" w:rsidP="001E0F78">
      <w:pPr>
        <w:pStyle w:val="Zkladntextodsazen"/>
        <w:ind w:left="0"/>
      </w:pPr>
    </w:p>
    <w:p w:rsidR="007F428B" w:rsidRDefault="007F428B" w:rsidP="00DC67E3">
      <w:pPr>
        <w:pStyle w:val="Nadpis1"/>
        <w:numPr>
          <w:ilvl w:val="1"/>
          <w:numId w:val="1"/>
        </w:numPr>
        <w:tabs>
          <w:tab w:val="left" w:pos="426"/>
        </w:tabs>
        <w:rPr>
          <w:sz w:val="24"/>
          <w:szCs w:val="24"/>
        </w:rPr>
      </w:pPr>
      <w:bookmarkStart w:id="10" w:name="_Toc502146155"/>
      <w:r w:rsidRPr="00FC7639">
        <w:rPr>
          <w:sz w:val="24"/>
          <w:szCs w:val="24"/>
        </w:rPr>
        <w:lastRenderedPageBreak/>
        <w:t>Porodnost a úmrtnost</w:t>
      </w:r>
      <w:bookmarkEnd w:id="10"/>
    </w:p>
    <w:p w:rsidR="007F428B" w:rsidRPr="00FC7639" w:rsidRDefault="007F428B" w:rsidP="007F428B">
      <w:pPr>
        <w:rPr>
          <w:lang w:eastAsia="ar-SA"/>
        </w:rPr>
      </w:pPr>
    </w:p>
    <w:p w:rsidR="007F428B" w:rsidRPr="00A63A49" w:rsidRDefault="007F428B" w:rsidP="007F428B">
      <w:pPr>
        <w:pStyle w:val="Zkladntextodsazen"/>
        <w:ind w:left="0"/>
        <w:jc w:val="both"/>
        <w:rPr>
          <w:rFonts w:ascii="Arial" w:hAnsi="Arial" w:cs="Arial"/>
          <w:sz w:val="20"/>
          <w:szCs w:val="20"/>
        </w:rPr>
      </w:pPr>
      <w:r w:rsidRPr="00A63A49">
        <w:rPr>
          <w:rFonts w:ascii="Arial" w:hAnsi="Arial" w:cs="Arial"/>
          <w:sz w:val="20"/>
          <w:szCs w:val="20"/>
        </w:rPr>
        <w:t>Ekonomický a politický vývoj, stejně tak sociální prostředí limituje demografické procesy a ovlivňuje vývoj demografických ukazatelů.</w:t>
      </w:r>
    </w:p>
    <w:p w:rsidR="007F428B" w:rsidRPr="00A63A49" w:rsidRDefault="007F428B" w:rsidP="007F428B">
      <w:pPr>
        <w:pStyle w:val="Zkladntextodsazen"/>
        <w:ind w:left="0"/>
        <w:jc w:val="both"/>
        <w:rPr>
          <w:rFonts w:ascii="Arial" w:hAnsi="Arial" w:cs="Arial"/>
          <w:sz w:val="20"/>
          <w:szCs w:val="20"/>
        </w:rPr>
      </w:pPr>
      <w:r w:rsidRPr="00A63A49">
        <w:rPr>
          <w:rFonts w:ascii="Arial" w:hAnsi="Arial" w:cs="Arial"/>
          <w:sz w:val="20"/>
          <w:szCs w:val="20"/>
        </w:rPr>
        <w:t>V současné době se stát nijak zásadně problematice vývoje demografických ukazatelů nevěnuje a nerealizuje žádnou jednotnou koncepci populačních opatření (v roce 2016-</w:t>
      </w:r>
      <w:r>
        <w:rPr>
          <w:rFonts w:ascii="Arial" w:hAnsi="Arial" w:cs="Arial"/>
          <w:sz w:val="20"/>
          <w:szCs w:val="20"/>
        </w:rPr>
        <w:t>201</w:t>
      </w:r>
      <w:r w:rsidRPr="00A63A49">
        <w:rPr>
          <w:rFonts w:ascii="Arial" w:hAnsi="Arial" w:cs="Arial"/>
          <w:sz w:val="20"/>
          <w:szCs w:val="20"/>
        </w:rPr>
        <w:t>7 byla schválená jako prorodinná opatření pouze v oblasti daňových slev na děti, což se týká pracujících rodičů</w:t>
      </w:r>
      <w:r>
        <w:rPr>
          <w:rFonts w:ascii="Arial" w:hAnsi="Arial" w:cs="Arial"/>
          <w:sz w:val="20"/>
          <w:szCs w:val="20"/>
        </w:rPr>
        <w:t xml:space="preserve"> a nikoli lidí na sociálních dávkách</w:t>
      </w:r>
      <w:r w:rsidRPr="00A63A49">
        <w:rPr>
          <w:rFonts w:ascii="Arial" w:hAnsi="Arial" w:cs="Arial"/>
          <w:sz w:val="20"/>
          <w:szCs w:val="20"/>
        </w:rPr>
        <w:t>).</w:t>
      </w:r>
    </w:p>
    <w:p w:rsidR="007F428B" w:rsidRPr="00A63A49" w:rsidRDefault="007F428B" w:rsidP="007F428B">
      <w:pPr>
        <w:pStyle w:val="Zkladntextodsazen"/>
        <w:ind w:left="0"/>
        <w:jc w:val="both"/>
        <w:rPr>
          <w:rFonts w:ascii="Arial" w:hAnsi="Arial" w:cs="Arial"/>
          <w:sz w:val="20"/>
          <w:szCs w:val="20"/>
        </w:rPr>
      </w:pPr>
      <w:r w:rsidRPr="00A63A49">
        <w:rPr>
          <w:rFonts w:ascii="Arial" w:hAnsi="Arial" w:cs="Arial"/>
          <w:sz w:val="20"/>
          <w:szCs w:val="20"/>
        </w:rPr>
        <w:t xml:space="preserve">Porodnost v posledních letech v naší zemi klesá, zvyšuje se naděje dožití, tzn., že se zvyšuje počet seniorů v populaci, kteří se dožívají vyššího věku, a ubývá počet obyvatel v produktivním věku, čímž </w:t>
      </w:r>
      <w:r w:rsidRPr="00DF0273">
        <w:rPr>
          <w:rFonts w:ascii="Arial" w:hAnsi="Arial" w:cs="Arial"/>
          <w:sz w:val="20"/>
          <w:szCs w:val="20"/>
        </w:rPr>
        <w:t>obyvatelstvo stárne a vzniká tak stále větší potřeba sociálních služeb pro seniory.</w:t>
      </w:r>
      <w:r w:rsidRPr="00A63A49">
        <w:rPr>
          <w:rFonts w:ascii="Arial" w:hAnsi="Arial" w:cs="Arial"/>
          <w:sz w:val="20"/>
          <w:szCs w:val="20"/>
        </w:rPr>
        <w:t xml:space="preserve"> </w:t>
      </w:r>
    </w:p>
    <w:p w:rsidR="000C316B" w:rsidRPr="00533A3D" w:rsidRDefault="007F428B" w:rsidP="007F428B">
      <w:pPr>
        <w:pStyle w:val="Zkladntextodsazen"/>
        <w:ind w:left="0"/>
        <w:jc w:val="both"/>
        <w:rPr>
          <w:rFonts w:ascii="Arial" w:hAnsi="Arial" w:cs="Arial"/>
          <w:sz w:val="20"/>
          <w:szCs w:val="20"/>
        </w:rPr>
      </w:pPr>
      <w:r w:rsidRPr="000C6A41">
        <w:rPr>
          <w:rFonts w:ascii="Arial" w:hAnsi="Arial" w:cs="Arial"/>
          <w:sz w:val="20"/>
          <w:szCs w:val="20"/>
        </w:rPr>
        <w:t xml:space="preserve">Jestliže budeme </w:t>
      </w:r>
      <w:r w:rsidR="00A40E50" w:rsidRPr="000C6A41">
        <w:rPr>
          <w:rFonts w:ascii="Arial" w:hAnsi="Arial" w:cs="Arial"/>
          <w:sz w:val="20"/>
          <w:szCs w:val="20"/>
        </w:rPr>
        <w:t xml:space="preserve">hodnotit </w:t>
      </w:r>
      <w:r w:rsidRPr="000C6A41">
        <w:rPr>
          <w:rFonts w:ascii="Arial" w:hAnsi="Arial" w:cs="Arial"/>
          <w:sz w:val="20"/>
          <w:szCs w:val="20"/>
        </w:rPr>
        <w:t xml:space="preserve">natalitu </w:t>
      </w:r>
      <w:r w:rsidRPr="00A40E50">
        <w:rPr>
          <w:rFonts w:ascii="Arial" w:hAnsi="Arial" w:cs="Arial"/>
          <w:sz w:val="20"/>
          <w:szCs w:val="20"/>
        </w:rPr>
        <w:t>v obci V</w:t>
      </w:r>
      <w:r w:rsidR="009B2188" w:rsidRPr="00A40E50">
        <w:rPr>
          <w:rFonts w:ascii="Arial" w:hAnsi="Arial" w:cs="Arial"/>
          <w:sz w:val="20"/>
          <w:szCs w:val="20"/>
        </w:rPr>
        <w:t>ír</w:t>
      </w:r>
      <w:r w:rsidRPr="00A40E50">
        <w:rPr>
          <w:rFonts w:ascii="Arial" w:hAnsi="Arial" w:cs="Arial"/>
          <w:sz w:val="20"/>
          <w:szCs w:val="20"/>
        </w:rPr>
        <w:t xml:space="preserve">, tak od roku 1990 do roku 2016 se v průměru v obci narodilo </w:t>
      </w:r>
      <w:r w:rsidR="009B2188" w:rsidRPr="00A40E50">
        <w:rPr>
          <w:rFonts w:ascii="Arial" w:hAnsi="Arial" w:cs="Arial"/>
          <w:sz w:val="20"/>
          <w:szCs w:val="20"/>
        </w:rPr>
        <w:t>7</w:t>
      </w:r>
      <w:r w:rsidRPr="00A40E50">
        <w:rPr>
          <w:rFonts w:ascii="Arial" w:hAnsi="Arial" w:cs="Arial"/>
          <w:sz w:val="20"/>
          <w:szCs w:val="20"/>
        </w:rPr>
        <w:t xml:space="preserve"> dětí</w:t>
      </w:r>
      <w:r w:rsidR="0022593C" w:rsidRPr="00A40E50">
        <w:rPr>
          <w:rFonts w:ascii="Arial" w:hAnsi="Arial" w:cs="Arial"/>
          <w:sz w:val="20"/>
          <w:szCs w:val="20"/>
        </w:rPr>
        <w:t xml:space="preserve"> ročně</w:t>
      </w:r>
      <w:r w:rsidRPr="00A40E50">
        <w:rPr>
          <w:rFonts w:ascii="Arial" w:hAnsi="Arial" w:cs="Arial"/>
          <w:sz w:val="20"/>
          <w:szCs w:val="20"/>
        </w:rPr>
        <w:t xml:space="preserve">. Mortalita od roku 1990 do roku </w:t>
      </w:r>
      <w:r w:rsidRPr="000C6A41">
        <w:rPr>
          <w:rFonts w:ascii="Arial" w:hAnsi="Arial" w:cs="Arial"/>
          <w:sz w:val="20"/>
          <w:szCs w:val="20"/>
        </w:rPr>
        <w:t xml:space="preserve">2016 </w:t>
      </w:r>
      <w:r w:rsidR="00791490">
        <w:rPr>
          <w:rFonts w:ascii="Arial" w:hAnsi="Arial" w:cs="Arial"/>
          <w:sz w:val="20"/>
          <w:szCs w:val="20"/>
        </w:rPr>
        <w:t>dosahuje</w:t>
      </w:r>
      <w:r w:rsidR="00FA158A">
        <w:rPr>
          <w:rFonts w:ascii="Arial" w:hAnsi="Arial" w:cs="Arial"/>
          <w:sz w:val="20"/>
          <w:szCs w:val="20"/>
        </w:rPr>
        <w:t xml:space="preserve"> </w:t>
      </w:r>
      <w:r w:rsidRPr="000C6A41">
        <w:rPr>
          <w:rFonts w:ascii="Arial" w:hAnsi="Arial" w:cs="Arial"/>
          <w:sz w:val="20"/>
          <w:szCs w:val="20"/>
        </w:rPr>
        <w:t xml:space="preserve">v průměru </w:t>
      </w:r>
      <w:r w:rsidR="009B2188">
        <w:rPr>
          <w:rFonts w:ascii="Arial" w:hAnsi="Arial" w:cs="Arial"/>
          <w:sz w:val="20"/>
          <w:szCs w:val="20"/>
        </w:rPr>
        <w:t>8</w:t>
      </w:r>
      <w:r w:rsidR="00FA158A">
        <w:rPr>
          <w:rFonts w:ascii="Arial" w:hAnsi="Arial" w:cs="Arial"/>
          <w:sz w:val="20"/>
          <w:szCs w:val="20"/>
        </w:rPr>
        <w:t> </w:t>
      </w:r>
      <w:r w:rsidRPr="000C6A41">
        <w:rPr>
          <w:rFonts w:ascii="Arial" w:hAnsi="Arial" w:cs="Arial"/>
          <w:sz w:val="20"/>
          <w:szCs w:val="20"/>
        </w:rPr>
        <w:t>zemřelých</w:t>
      </w:r>
      <w:r w:rsidR="00FA158A">
        <w:rPr>
          <w:rFonts w:ascii="Arial" w:hAnsi="Arial" w:cs="Arial"/>
          <w:sz w:val="20"/>
          <w:szCs w:val="20"/>
        </w:rPr>
        <w:t xml:space="preserve"> </w:t>
      </w:r>
      <w:r w:rsidR="00FA158A" w:rsidRPr="000C6A41">
        <w:rPr>
          <w:rFonts w:ascii="Arial" w:hAnsi="Arial" w:cs="Arial"/>
          <w:sz w:val="20"/>
          <w:szCs w:val="20"/>
        </w:rPr>
        <w:t>ročně</w:t>
      </w:r>
      <w:r w:rsidRPr="000C6A41">
        <w:rPr>
          <w:rFonts w:ascii="Arial" w:hAnsi="Arial" w:cs="Arial"/>
          <w:sz w:val="20"/>
          <w:szCs w:val="20"/>
        </w:rPr>
        <w:t>.</w:t>
      </w:r>
    </w:p>
    <w:p w:rsidR="007F428B" w:rsidRDefault="004970EA" w:rsidP="007F428B">
      <w:pPr>
        <w:pStyle w:val="Zkladntextodsazen"/>
        <w:ind w:left="0"/>
        <w:jc w:val="both"/>
        <w:rPr>
          <w:b/>
          <w:sz w:val="20"/>
        </w:rPr>
      </w:pPr>
      <w:r w:rsidRPr="004970EA">
        <w:rPr>
          <w:noProof/>
        </w:rPr>
        <w:drawing>
          <wp:inline distT="0" distB="0" distL="0" distR="0">
            <wp:extent cx="5760720" cy="3854776"/>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54776"/>
                    </a:xfrm>
                    <a:prstGeom prst="rect">
                      <a:avLst/>
                    </a:prstGeom>
                    <a:noFill/>
                    <a:ln>
                      <a:noFill/>
                    </a:ln>
                  </pic:spPr>
                </pic:pic>
              </a:graphicData>
            </a:graphic>
          </wp:inline>
        </w:drawing>
      </w:r>
    </w:p>
    <w:p w:rsidR="000C316B" w:rsidRDefault="000C316B" w:rsidP="007F428B">
      <w:pPr>
        <w:pStyle w:val="Zkladntextodsazen"/>
        <w:ind w:left="0"/>
        <w:jc w:val="both"/>
        <w:rPr>
          <w:b/>
          <w:sz w:val="20"/>
        </w:rPr>
      </w:pPr>
    </w:p>
    <w:p w:rsidR="00533A3D" w:rsidRPr="00FC7639" w:rsidRDefault="00533A3D" w:rsidP="007F428B">
      <w:pPr>
        <w:pStyle w:val="Zkladntextodsazen"/>
        <w:ind w:left="0"/>
        <w:jc w:val="both"/>
        <w:rPr>
          <w:b/>
          <w:sz w:val="20"/>
        </w:rPr>
      </w:pPr>
    </w:p>
    <w:p w:rsidR="007F428B" w:rsidRPr="00FC7639" w:rsidRDefault="007F428B" w:rsidP="00DC67E3">
      <w:pPr>
        <w:pStyle w:val="Nadpis1"/>
        <w:numPr>
          <w:ilvl w:val="1"/>
          <w:numId w:val="1"/>
        </w:numPr>
        <w:tabs>
          <w:tab w:val="left" w:pos="426"/>
        </w:tabs>
        <w:rPr>
          <w:sz w:val="24"/>
          <w:szCs w:val="24"/>
        </w:rPr>
      </w:pPr>
      <w:bookmarkStart w:id="11" w:name="_Toc502146156"/>
      <w:r w:rsidRPr="00FC7639">
        <w:rPr>
          <w:sz w:val="24"/>
          <w:szCs w:val="24"/>
        </w:rPr>
        <w:t>Složení obyvatelstva dle pohlaví a věku</w:t>
      </w:r>
      <w:bookmarkEnd w:id="11"/>
    </w:p>
    <w:p w:rsidR="007F428B" w:rsidRDefault="007F428B" w:rsidP="007F428B">
      <w:pPr>
        <w:rPr>
          <w:b/>
        </w:rPr>
      </w:pPr>
    </w:p>
    <w:p w:rsidR="007F428B" w:rsidRPr="000C6A41" w:rsidRDefault="007F428B" w:rsidP="007F428B">
      <w:pPr>
        <w:pStyle w:val="Zkladntext"/>
      </w:pPr>
      <w:r w:rsidRPr="000C6A41">
        <w:t xml:space="preserve">Věkové složení obyvatelstva je </w:t>
      </w:r>
      <w:r>
        <w:t>jednou z nejdůležitějších</w:t>
      </w:r>
      <w:r w:rsidRPr="000C6A41">
        <w:t xml:space="preserve"> charakteristik populace a je předpokladem dalšího vývoje obyvatelstva. </w:t>
      </w:r>
      <w:r w:rsidRPr="000C6A41">
        <w:rPr>
          <w:b/>
        </w:rPr>
        <w:t>Věková struktura obyvatelstva se v každé populaci vytváří dlouhodobým vývojem porodnosti, úmrtnosti a migrace</w:t>
      </w:r>
      <w:r w:rsidRPr="000C6A41">
        <w:t xml:space="preserve">. Věkovou strukturu lze nejvýstižněji charakterizovat indexem stáří nebo také např. průměrným věkem obyvatel. </w:t>
      </w:r>
    </w:p>
    <w:p w:rsidR="007F428B" w:rsidRDefault="007F428B" w:rsidP="007F428B">
      <w:pPr>
        <w:autoSpaceDE w:val="0"/>
        <w:adjustRightInd w:val="0"/>
        <w:rPr>
          <w:rFonts w:ascii="Arial" w:hAnsi="Arial" w:cs="Arial"/>
        </w:rPr>
      </w:pPr>
    </w:p>
    <w:p w:rsidR="007F428B" w:rsidRPr="000C6A41" w:rsidRDefault="007F428B" w:rsidP="007F428B">
      <w:pPr>
        <w:rPr>
          <w:rFonts w:ascii="Arial" w:hAnsi="Arial" w:cs="Arial"/>
        </w:rPr>
      </w:pPr>
      <w:r w:rsidRPr="000C6A41">
        <w:rPr>
          <w:rFonts w:ascii="Arial" w:hAnsi="Arial" w:cs="Arial"/>
        </w:rPr>
        <w:t>Pro analytické účely se používají věkové skupiny, kde věk je určován tzv. ekonomickými hranicemi věku, jimiž jsou:</w:t>
      </w:r>
    </w:p>
    <w:p w:rsidR="007F428B" w:rsidRPr="000C6A41" w:rsidRDefault="007F428B" w:rsidP="00DC67E3">
      <w:pPr>
        <w:pStyle w:val="Odstavecseseznamem"/>
        <w:numPr>
          <w:ilvl w:val="0"/>
          <w:numId w:val="2"/>
        </w:numPr>
        <w:ind w:left="714" w:hanging="357"/>
        <w:jc w:val="both"/>
        <w:rPr>
          <w:rFonts w:ascii="Arial" w:hAnsi="Arial" w:cs="Arial"/>
          <w:sz w:val="20"/>
          <w:szCs w:val="20"/>
        </w:rPr>
      </w:pPr>
      <w:r w:rsidRPr="000C6A41">
        <w:rPr>
          <w:rFonts w:ascii="Arial" w:hAnsi="Arial" w:cs="Arial"/>
          <w:sz w:val="20"/>
          <w:szCs w:val="20"/>
        </w:rPr>
        <w:t xml:space="preserve"> 0 - 14 let (dětská složka)</w:t>
      </w:r>
    </w:p>
    <w:p w:rsidR="007F428B" w:rsidRPr="000C6A41" w:rsidRDefault="00231CC6" w:rsidP="00DC67E3">
      <w:pPr>
        <w:pStyle w:val="Odstavecseseznamem"/>
        <w:numPr>
          <w:ilvl w:val="0"/>
          <w:numId w:val="2"/>
        </w:numPr>
        <w:ind w:left="714" w:hanging="357"/>
        <w:jc w:val="both"/>
        <w:rPr>
          <w:rFonts w:ascii="Arial" w:hAnsi="Arial" w:cs="Arial"/>
          <w:sz w:val="20"/>
          <w:szCs w:val="20"/>
        </w:rPr>
      </w:pPr>
      <w:r>
        <w:rPr>
          <w:rFonts w:ascii="Arial" w:hAnsi="Arial" w:cs="Arial"/>
          <w:sz w:val="20"/>
          <w:szCs w:val="20"/>
        </w:rPr>
        <w:t xml:space="preserve"> </w:t>
      </w:r>
      <w:r w:rsidR="007F428B" w:rsidRPr="000C6A41">
        <w:rPr>
          <w:rFonts w:ascii="Arial" w:hAnsi="Arial" w:cs="Arial"/>
          <w:sz w:val="20"/>
          <w:szCs w:val="20"/>
        </w:rPr>
        <w:t>15 – 65 let (produktivní složka)</w:t>
      </w:r>
    </w:p>
    <w:p w:rsidR="007F428B" w:rsidRDefault="007F428B" w:rsidP="00DC67E3">
      <w:pPr>
        <w:pStyle w:val="Odstavecseseznamem"/>
        <w:numPr>
          <w:ilvl w:val="0"/>
          <w:numId w:val="2"/>
        </w:numPr>
        <w:ind w:left="714" w:hanging="357"/>
        <w:jc w:val="both"/>
        <w:rPr>
          <w:rFonts w:ascii="Arial" w:hAnsi="Arial" w:cs="Arial"/>
          <w:sz w:val="20"/>
          <w:szCs w:val="20"/>
        </w:rPr>
      </w:pPr>
      <w:r w:rsidRPr="000C6A41">
        <w:rPr>
          <w:rFonts w:ascii="Arial" w:hAnsi="Arial" w:cs="Arial"/>
          <w:sz w:val="20"/>
          <w:szCs w:val="20"/>
        </w:rPr>
        <w:t xml:space="preserve"> 65 a více let (poproduktivní složka)</w:t>
      </w:r>
    </w:p>
    <w:p w:rsidR="00533A3D" w:rsidRDefault="00533A3D" w:rsidP="007F428B">
      <w:pPr>
        <w:jc w:val="both"/>
        <w:rPr>
          <w:rFonts w:ascii="Arial" w:hAnsi="Arial" w:cs="Arial"/>
        </w:rPr>
      </w:pPr>
    </w:p>
    <w:p w:rsidR="00533A3D" w:rsidRDefault="007F428B" w:rsidP="003043CC">
      <w:pPr>
        <w:jc w:val="both"/>
        <w:rPr>
          <w:rFonts w:ascii="Arial" w:hAnsi="Arial" w:cs="Arial"/>
        </w:rPr>
      </w:pPr>
      <w:r w:rsidRPr="000C6A41">
        <w:rPr>
          <w:rFonts w:ascii="Arial" w:hAnsi="Arial" w:cs="Arial"/>
        </w:rPr>
        <w:t>V počtu narozených dětí převládají mírně chlapci nad děvčaty, ale ženy se dožívají vyššího věku, než muži</w:t>
      </w:r>
      <w:r w:rsidR="003B74D9">
        <w:rPr>
          <w:rFonts w:ascii="Arial" w:hAnsi="Arial" w:cs="Arial"/>
        </w:rPr>
        <w:t>.</w:t>
      </w:r>
      <w:r w:rsidRPr="000C6A41">
        <w:rPr>
          <w:rFonts w:ascii="Arial" w:hAnsi="Arial" w:cs="Arial"/>
        </w:rPr>
        <w:t xml:space="preserve"> </w:t>
      </w:r>
      <w:r w:rsidR="00B86CB9" w:rsidRPr="0073151F">
        <w:rPr>
          <w:rFonts w:ascii="Arial" w:hAnsi="Arial" w:cs="Arial"/>
        </w:rPr>
        <w:t xml:space="preserve">Průměrný věk </w:t>
      </w:r>
      <w:r w:rsidR="00384924" w:rsidRPr="0073151F">
        <w:rPr>
          <w:rFonts w:ascii="Arial" w:hAnsi="Arial" w:cs="Arial"/>
        </w:rPr>
        <w:t xml:space="preserve">obyvatel obce Vír </w:t>
      </w:r>
      <w:r w:rsidRPr="0073151F">
        <w:rPr>
          <w:rFonts w:ascii="Arial" w:hAnsi="Arial" w:cs="Arial"/>
        </w:rPr>
        <w:t xml:space="preserve">k 1. 1. 2017 </w:t>
      </w:r>
      <w:r w:rsidR="00384924" w:rsidRPr="0073151F">
        <w:rPr>
          <w:rFonts w:ascii="Arial" w:hAnsi="Arial" w:cs="Arial"/>
        </w:rPr>
        <w:t xml:space="preserve">dosáhl </w:t>
      </w:r>
      <w:r w:rsidRPr="0073151F">
        <w:rPr>
          <w:rFonts w:ascii="Arial" w:hAnsi="Arial" w:cs="Arial"/>
        </w:rPr>
        <w:t>42,</w:t>
      </w:r>
      <w:r w:rsidR="00384924" w:rsidRPr="0073151F">
        <w:rPr>
          <w:rFonts w:ascii="Arial" w:hAnsi="Arial" w:cs="Arial"/>
        </w:rPr>
        <w:t>3</w:t>
      </w:r>
      <w:r w:rsidRPr="0073151F">
        <w:rPr>
          <w:rFonts w:ascii="Arial" w:hAnsi="Arial" w:cs="Arial"/>
        </w:rPr>
        <w:t xml:space="preserve"> let</w:t>
      </w:r>
      <w:r w:rsidR="00384924" w:rsidRPr="0073151F">
        <w:rPr>
          <w:rFonts w:ascii="Arial" w:hAnsi="Arial" w:cs="Arial"/>
        </w:rPr>
        <w:t xml:space="preserve"> a z roku na rok se zvyšuje</w:t>
      </w:r>
      <w:r w:rsidR="0073151F" w:rsidRPr="0073151F">
        <w:rPr>
          <w:rFonts w:ascii="Arial" w:hAnsi="Arial" w:cs="Arial"/>
        </w:rPr>
        <w:t>.</w:t>
      </w:r>
      <w:r w:rsidR="00384924" w:rsidRPr="0073151F">
        <w:rPr>
          <w:rFonts w:ascii="Arial" w:hAnsi="Arial" w:cs="Arial"/>
        </w:rPr>
        <w:t xml:space="preserve"> </w:t>
      </w:r>
      <w:r w:rsidR="00533A3D">
        <w:rPr>
          <w:rFonts w:ascii="Arial" w:hAnsi="Arial" w:cs="Arial"/>
        </w:rPr>
        <w:br w:type="page"/>
      </w:r>
    </w:p>
    <w:p w:rsidR="000F52E9" w:rsidRDefault="00B04F7D" w:rsidP="00EF5BC3">
      <w:pPr>
        <w:jc w:val="both"/>
        <w:rPr>
          <w:rFonts w:ascii="Arial" w:hAnsi="Arial" w:cs="Arial"/>
        </w:rPr>
      </w:pPr>
      <w:r>
        <w:rPr>
          <w:rFonts w:ascii="Arial" w:hAnsi="Arial" w:cs="Arial"/>
        </w:rPr>
        <w:lastRenderedPageBreak/>
        <w:t>Pro objektivní zhodnocení a srovnání vývoje, ať už pozitivních či negativních trendů</w:t>
      </w:r>
      <w:r w:rsidR="008A6E43">
        <w:rPr>
          <w:rFonts w:ascii="Arial" w:hAnsi="Arial" w:cs="Arial"/>
        </w:rPr>
        <w:t>,</w:t>
      </w:r>
      <w:r>
        <w:rPr>
          <w:rFonts w:ascii="Arial" w:hAnsi="Arial" w:cs="Arial"/>
        </w:rPr>
        <w:t xml:space="preserve"> </w:t>
      </w:r>
      <w:r w:rsidR="00E867E6">
        <w:rPr>
          <w:rFonts w:ascii="Arial" w:hAnsi="Arial" w:cs="Arial"/>
        </w:rPr>
        <w:t>je</w:t>
      </w:r>
      <w:r>
        <w:rPr>
          <w:rFonts w:ascii="Arial" w:hAnsi="Arial" w:cs="Arial"/>
        </w:rPr>
        <w:t xml:space="preserve"> použito srovnání ukazatelů populace za obec Vír</w:t>
      </w:r>
      <w:r w:rsidR="0073151F">
        <w:rPr>
          <w:rFonts w:ascii="Arial" w:hAnsi="Arial" w:cs="Arial"/>
        </w:rPr>
        <w:t xml:space="preserve"> a</w:t>
      </w:r>
      <w:r>
        <w:rPr>
          <w:rFonts w:ascii="Arial" w:hAnsi="Arial" w:cs="Arial"/>
        </w:rPr>
        <w:t xml:space="preserve"> příslušnou obec s rozšířenou působností (ORP)</w:t>
      </w:r>
      <w:r w:rsidR="003A78AC">
        <w:rPr>
          <w:rFonts w:ascii="Arial" w:hAnsi="Arial" w:cs="Arial"/>
        </w:rPr>
        <w:t xml:space="preserve">. U těch ukazatelů, kde nejsou dostupná data za obec a příslušnou ORP, </w:t>
      </w:r>
      <w:r w:rsidR="00E867E6">
        <w:rPr>
          <w:rFonts w:ascii="Arial" w:hAnsi="Arial" w:cs="Arial"/>
        </w:rPr>
        <w:t>je</w:t>
      </w:r>
      <w:r w:rsidR="003A78AC">
        <w:rPr>
          <w:rFonts w:ascii="Arial" w:hAnsi="Arial" w:cs="Arial"/>
        </w:rPr>
        <w:t xml:space="preserve"> použito srovnání obec – příslušný okres, kraj, Česká republika.</w:t>
      </w:r>
    </w:p>
    <w:p w:rsidR="003043CC" w:rsidRPr="000C6A41" w:rsidRDefault="003043CC" w:rsidP="00EF5BC3">
      <w:pPr>
        <w:jc w:val="both"/>
        <w:rPr>
          <w:rFonts w:ascii="Arial" w:hAnsi="Arial" w:cs="Arial"/>
        </w:rPr>
      </w:pPr>
    </w:p>
    <w:p w:rsidR="007F428B" w:rsidRDefault="0061259B" w:rsidP="007F428B">
      <w:pPr>
        <w:jc w:val="center"/>
        <w:rPr>
          <w:b/>
        </w:rPr>
      </w:pPr>
      <w:r w:rsidRPr="0061259B">
        <w:rPr>
          <w:noProof/>
        </w:rPr>
        <w:drawing>
          <wp:inline distT="0" distB="0" distL="0" distR="0">
            <wp:extent cx="3562350" cy="48393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4839335"/>
                    </a:xfrm>
                    <a:prstGeom prst="rect">
                      <a:avLst/>
                    </a:prstGeom>
                    <a:noFill/>
                    <a:ln>
                      <a:noFill/>
                    </a:ln>
                  </pic:spPr>
                </pic:pic>
              </a:graphicData>
            </a:graphic>
          </wp:inline>
        </w:drawing>
      </w:r>
    </w:p>
    <w:p w:rsidR="007F428B" w:rsidRDefault="007F428B" w:rsidP="007F428B">
      <w:pPr>
        <w:jc w:val="both"/>
      </w:pPr>
    </w:p>
    <w:p w:rsidR="000F52E9" w:rsidRDefault="000F52E9" w:rsidP="007F428B">
      <w:pPr>
        <w:jc w:val="both"/>
        <w:rPr>
          <w:rFonts w:ascii="Arial" w:hAnsi="Arial" w:cs="Arial"/>
        </w:rPr>
      </w:pPr>
    </w:p>
    <w:p w:rsidR="007F428B" w:rsidRPr="00DF0273" w:rsidRDefault="007F428B" w:rsidP="007F428B">
      <w:pPr>
        <w:jc w:val="both"/>
        <w:rPr>
          <w:rFonts w:ascii="Arial" w:hAnsi="Arial" w:cs="Arial"/>
        </w:rPr>
      </w:pPr>
      <w:r w:rsidRPr="00DF0273">
        <w:rPr>
          <w:rFonts w:ascii="Arial" w:hAnsi="Arial" w:cs="Arial"/>
        </w:rPr>
        <w:t xml:space="preserve">Z výše uvedené tabulky </w:t>
      </w:r>
      <w:r w:rsidR="0061259B">
        <w:rPr>
          <w:rFonts w:ascii="Arial" w:hAnsi="Arial" w:cs="Arial"/>
        </w:rPr>
        <w:t xml:space="preserve">je zřejmý </w:t>
      </w:r>
      <w:r w:rsidR="0061259B" w:rsidRPr="0061259B">
        <w:rPr>
          <w:rFonts w:ascii="Arial" w:hAnsi="Arial" w:cs="Arial"/>
          <w:b/>
        </w:rPr>
        <w:t>nega</w:t>
      </w:r>
      <w:r w:rsidRPr="0061259B">
        <w:rPr>
          <w:rFonts w:ascii="Arial" w:hAnsi="Arial" w:cs="Arial"/>
          <w:b/>
        </w:rPr>
        <w:t>tivní</w:t>
      </w:r>
      <w:r w:rsidRPr="00DF0273">
        <w:rPr>
          <w:rFonts w:ascii="Arial" w:hAnsi="Arial" w:cs="Arial"/>
          <w:b/>
        </w:rPr>
        <w:t xml:space="preserve"> vývoj populac</w:t>
      </w:r>
      <w:r w:rsidR="00C4662C">
        <w:rPr>
          <w:rFonts w:ascii="Arial" w:hAnsi="Arial" w:cs="Arial"/>
          <w:b/>
        </w:rPr>
        <w:t>e</w:t>
      </w:r>
      <w:r w:rsidRPr="00DF0273">
        <w:rPr>
          <w:rFonts w:ascii="Arial" w:hAnsi="Arial" w:cs="Arial"/>
          <w:b/>
        </w:rPr>
        <w:t xml:space="preserve"> </w:t>
      </w:r>
      <w:r w:rsidR="0061259B">
        <w:rPr>
          <w:rFonts w:ascii="Arial" w:hAnsi="Arial" w:cs="Arial"/>
          <w:b/>
        </w:rPr>
        <w:t xml:space="preserve">obce </w:t>
      </w:r>
      <w:r w:rsidRPr="00DF0273">
        <w:rPr>
          <w:rFonts w:ascii="Arial" w:hAnsi="Arial" w:cs="Arial"/>
          <w:b/>
        </w:rPr>
        <w:t>V</w:t>
      </w:r>
      <w:r w:rsidR="0061259B">
        <w:rPr>
          <w:rFonts w:ascii="Arial" w:hAnsi="Arial" w:cs="Arial"/>
          <w:b/>
        </w:rPr>
        <w:t>ír</w:t>
      </w:r>
      <w:r w:rsidR="00C4662C">
        <w:rPr>
          <w:rFonts w:ascii="Arial" w:hAnsi="Arial" w:cs="Arial"/>
          <w:b/>
        </w:rPr>
        <w:t>,</w:t>
      </w:r>
      <w:r w:rsidR="0061259B">
        <w:rPr>
          <w:rFonts w:ascii="Arial" w:hAnsi="Arial" w:cs="Arial"/>
          <w:b/>
        </w:rPr>
        <w:t xml:space="preserve"> </w:t>
      </w:r>
      <w:r w:rsidR="0061259B" w:rsidRPr="00C4662C">
        <w:rPr>
          <w:rFonts w:ascii="Arial" w:hAnsi="Arial" w:cs="Arial"/>
        </w:rPr>
        <w:t xml:space="preserve">který </w:t>
      </w:r>
      <w:r w:rsidR="00A40E50">
        <w:rPr>
          <w:rFonts w:ascii="Arial" w:hAnsi="Arial" w:cs="Arial"/>
        </w:rPr>
        <w:t>vykazuje horší, tj. negativnější</w:t>
      </w:r>
      <w:r w:rsidR="0061259B" w:rsidRPr="00C4662C">
        <w:rPr>
          <w:rFonts w:ascii="Arial" w:hAnsi="Arial" w:cs="Arial"/>
        </w:rPr>
        <w:t> demografický vývoj</w:t>
      </w:r>
      <w:r w:rsidR="00A40E50">
        <w:rPr>
          <w:rFonts w:ascii="Arial" w:hAnsi="Arial" w:cs="Arial"/>
        </w:rPr>
        <w:t xml:space="preserve"> než</w:t>
      </w:r>
      <w:r w:rsidRPr="00C4662C">
        <w:rPr>
          <w:rFonts w:ascii="Arial" w:hAnsi="Arial" w:cs="Arial"/>
        </w:rPr>
        <w:t xml:space="preserve"> </w:t>
      </w:r>
      <w:r w:rsidR="00443930" w:rsidRPr="00C4662C">
        <w:rPr>
          <w:rFonts w:ascii="Arial" w:hAnsi="Arial" w:cs="Arial"/>
        </w:rPr>
        <w:t>v </w:t>
      </w:r>
      <w:r w:rsidRPr="00C4662C">
        <w:rPr>
          <w:rFonts w:ascii="Arial" w:hAnsi="Arial" w:cs="Arial"/>
        </w:rPr>
        <w:t>příslušn</w:t>
      </w:r>
      <w:r w:rsidR="00443930" w:rsidRPr="00C4662C">
        <w:rPr>
          <w:rFonts w:ascii="Arial" w:hAnsi="Arial" w:cs="Arial"/>
        </w:rPr>
        <w:t>ém území</w:t>
      </w:r>
      <w:r w:rsidRPr="00C4662C">
        <w:rPr>
          <w:rFonts w:ascii="Arial" w:hAnsi="Arial" w:cs="Arial"/>
        </w:rPr>
        <w:t xml:space="preserve"> O</w:t>
      </w:r>
      <w:r w:rsidRPr="00DF0273">
        <w:rPr>
          <w:rFonts w:ascii="Arial" w:hAnsi="Arial" w:cs="Arial"/>
        </w:rPr>
        <w:t xml:space="preserve">RP </w:t>
      </w:r>
      <w:r w:rsidR="0061259B" w:rsidRPr="0061259B">
        <w:rPr>
          <w:rFonts w:ascii="Arial" w:hAnsi="Arial" w:cs="Arial"/>
        </w:rPr>
        <w:t>Bystřice nad Perštejnem</w:t>
      </w:r>
      <w:r w:rsidRPr="00DF0273">
        <w:rPr>
          <w:rFonts w:ascii="Arial" w:hAnsi="Arial" w:cs="Arial"/>
        </w:rPr>
        <w:t xml:space="preserve">. </w:t>
      </w:r>
      <w:r w:rsidRPr="004A49FC">
        <w:rPr>
          <w:rFonts w:ascii="Arial" w:hAnsi="Arial" w:cs="Arial"/>
          <w:b/>
        </w:rPr>
        <w:t>V roce 2017 bylo v</w:t>
      </w:r>
      <w:r w:rsidR="0061259B" w:rsidRPr="004A49FC">
        <w:rPr>
          <w:rFonts w:ascii="Arial" w:hAnsi="Arial" w:cs="Arial"/>
          <w:b/>
        </w:rPr>
        <w:t xml:space="preserve"> obci Vír </w:t>
      </w:r>
      <w:r w:rsidRPr="004A49FC">
        <w:rPr>
          <w:rFonts w:ascii="Arial" w:hAnsi="Arial" w:cs="Arial"/>
          <w:b/>
        </w:rPr>
        <w:t xml:space="preserve">oproti roku 2010 </w:t>
      </w:r>
      <w:r w:rsidR="00443930" w:rsidRPr="004A49FC">
        <w:rPr>
          <w:rFonts w:ascii="Arial" w:hAnsi="Arial" w:cs="Arial"/>
          <w:b/>
        </w:rPr>
        <w:t xml:space="preserve">téměř </w:t>
      </w:r>
      <w:r w:rsidRPr="004A49FC">
        <w:rPr>
          <w:rFonts w:ascii="Arial" w:hAnsi="Arial" w:cs="Arial"/>
          <w:b/>
        </w:rPr>
        <w:t xml:space="preserve">o </w:t>
      </w:r>
      <w:r w:rsidR="00443930" w:rsidRPr="004A49FC">
        <w:rPr>
          <w:rFonts w:ascii="Arial" w:hAnsi="Arial" w:cs="Arial"/>
          <w:b/>
        </w:rPr>
        <w:t>1/10</w:t>
      </w:r>
      <w:r w:rsidRPr="004A49FC">
        <w:rPr>
          <w:rFonts w:ascii="Arial" w:hAnsi="Arial" w:cs="Arial"/>
          <w:b/>
        </w:rPr>
        <w:t xml:space="preserve"> dětí ve věku do 14 let </w:t>
      </w:r>
      <w:r w:rsidR="00443930" w:rsidRPr="004A49FC">
        <w:rPr>
          <w:rFonts w:ascii="Arial" w:hAnsi="Arial" w:cs="Arial"/>
          <w:b/>
        </w:rPr>
        <w:t>méně</w:t>
      </w:r>
      <w:r w:rsidRPr="00DF0273">
        <w:rPr>
          <w:rFonts w:ascii="Arial" w:hAnsi="Arial" w:cs="Arial"/>
        </w:rPr>
        <w:t xml:space="preserve"> (v ORP </w:t>
      </w:r>
      <w:r w:rsidR="00443930" w:rsidRPr="00443930">
        <w:rPr>
          <w:rFonts w:ascii="Arial" w:hAnsi="Arial" w:cs="Arial"/>
        </w:rPr>
        <w:t>Bystřice nad Perštejnem</w:t>
      </w:r>
      <w:r w:rsidR="00443930">
        <w:rPr>
          <w:rFonts w:ascii="Arial" w:hAnsi="Arial" w:cs="Arial"/>
        </w:rPr>
        <w:t xml:space="preserve"> </w:t>
      </w:r>
      <w:r w:rsidR="00C4662C">
        <w:rPr>
          <w:rFonts w:ascii="Arial" w:hAnsi="Arial" w:cs="Arial"/>
        </w:rPr>
        <w:t>byl úbytek nižší, tj.</w:t>
      </w:r>
      <w:r w:rsidRPr="00DF0273">
        <w:rPr>
          <w:rFonts w:ascii="Arial" w:hAnsi="Arial" w:cs="Arial"/>
        </w:rPr>
        <w:t xml:space="preserve"> </w:t>
      </w:r>
      <w:r w:rsidR="00B04F7D">
        <w:rPr>
          <w:rFonts w:ascii="Arial" w:hAnsi="Arial" w:cs="Arial"/>
        </w:rPr>
        <w:t xml:space="preserve">jen </w:t>
      </w:r>
      <w:r w:rsidRPr="00DF0273">
        <w:rPr>
          <w:rFonts w:ascii="Arial" w:hAnsi="Arial" w:cs="Arial"/>
        </w:rPr>
        <w:t xml:space="preserve">o </w:t>
      </w:r>
      <w:r w:rsidR="00443930">
        <w:rPr>
          <w:rFonts w:ascii="Arial" w:hAnsi="Arial" w:cs="Arial"/>
        </w:rPr>
        <w:t>2</w:t>
      </w:r>
      <w:r w:rsidRPr="00DF0273">
        <w:rPr>
          <w:rFonts w:ascii="Arial" w:hAnsi="Arial" w:cs="Arial"/>
        </w:rPr>
        <w:t xml:space="preserve">%). </w:t>
      </w:r>
    </w:p>
    <w:p w:rsidR="007F428B" w:rsidRPr="00DF0273" w:rsidRDefault="007F428B" w:rsidP="007F428B">
      <w:pPr>
        <w:jc w:val="both"/>
        <w:rPr>
          <w:rFonts w:ascii="Arial" w:hAnsi="Arial" w:cs="Arial"/>
        </w:rPr>
      </w:pPr>
    </w:p>
    <w:p w:rsidR="006079A2" w:rsidRDefault="007F428B" w:rsidP="007F428B">
      <w:pPr>
        <w:jc w:val="both"/>
        <w:rPr>
          <w:rFonts w:ascii="Arial" w:hAnsi="Arial" w:cs="Arial"/>
        </w:rPr>
      </w:pPr>
      <w:r w:rsidRPr="00DF0273">
        <w:rPr>
          <w:rFonts w:ascii="Arial" w:hAnsi="Arial" w:cs="Arial"/>
        </w:rPr>
        <w:t>V obci V</w:t>
      </w:r>
      <w:r w:rsidR="00443930">
        <w:rPr>
          <w:rFonts w:ascii="Arial" w:hAnsi="Arial" w:cs="Arial"/>
        </w:rPr>
        <w:t>ír</w:t>
      </w:r>
      <w:r w:rsidRPr="00DF0273">
        <w:rPr>
          <w:rFonts w:ascii="Arial" w:hAnsi="Arial" w:cs="Arial"/>
        </w:rPr>
        <w:t xml:space="preserve"> se </w:t>
      </w:r>
      <w:r w:rsidR="00443930" w:rsidRPr="00DF0273">
        <w:rPr>
          <w:rFonts w:ascii="Arial" w:hAnsi="Arial" w:cs="Arial"/>
        </w:rPr>
        <w:t xml:space="preserve">v hodnoceném období </w:t>
      </w:r>
      <w:r w:rsidR="00B04F7D">
        <w:rPr>
          <w:rFonts w:ascii="Arial" w:hAnsi="Arial" w:cs="Arial"/>
        </w:rPr>
        <w:t xml:space="preserve">poměrně výrazně </w:t>
      </w:r>
      <w:r w:rsidR="00443930" w:rsidRPr="00C4662C">
        <w:rPr>
          <w:rFonts w:ascii="Arial" w:hAnsi="Arial" w:cs="Arial"/>
          <w:b/>
        </w:rPr>
        <w:t>snížil</w:t>
      </w:r>
      <w:r w:rsidRPr="00C4662C">
        <w:rPr>
          <w:rFonts w:ascii="Arial" w:hAnsi="Arial" w:cs="Arial"/>
          <w:b/>
        </w:rPr>
        <w:t xml:space="preserve"> (o </w:t>
      </w:r>
      <w:r w:rsidR="00443930" w:rsidRPr="00C4662C">
        <w:rPr>
          <w:rFonts w:ascii="Arial" w:hAnsi="Arial" w:cs="Arial"/>
          <w:b/>
        </w:rPr>
        <w:t>13</w:t>
      </w:r>
      <w:r w:rsidRPr="00C4662C">
        <w:rPr>
          <w:rFonts w:ascii="Arial" w:hAnsi="Arial" w:cs="Arial"/>
          <w:b/>
        </w:rPr>
        <w:t>%) i</w:t>
      </w:r>
      <w:r w:rsidRPr="00DF0273">
        <w:rPr>
          <w:rFonts w:ascii="Arial" w:hAnsi="Arial" w:cs="Arial"/>
        </w:rPr>
        <w:t xml:space="preserve"> </w:t>
      </w:r>
      <w:r w:rsidRPr="00DF0273">
        <w:rPr>
          <w:rFonts w:ascii="Arial" w:hAnsi="Arial" w:cs="Arial"/>
          <w:b/>
        </w:rPr>
        <w:t>podíl produktivní složky obyvatel</w:t>
      </w:r>
      <w:r w:rsidRPr="00DF0273">
        <w:rPr>
          <w:rFonts w:ascii="Arial" w:hAnsi="Arial" w:cs="Arial"/>
        </w:rPr>
        <w:t xml:space="preserve"> (15-64 let), zatímco </w:t>
      </w:r>
      <w:r w:rsidR="00443930">
        <w:rPr>
          <w:rFonts w:ascii="Arial" w:hAnsi="Arial" w:cs="Arial"/>
        </w:rPr>
        <w:t xml:space="preserve">v </w:t>
      </w:r>
      <w:r w:rsidRPr="00DF0273">
        <w:rPr>
          <w:rFonts w:ascii="Arial" w:hAnsi="Arial" w:cs="Arial"/>
        </w:rPr>
        <w:t xml:space="preserve">ORP </w:t>
      </w:r>
      <w:r w:rsidR="00443930" w:rsidRPr="00443930">
        <w:rPr>
          <w:rFonts w:ascii="Arial" w:hAnsi="Arial" w:cs="Arial"/>
        </w:rPr>
        <w:t>Bystřice nad Perštejnem</w:t>
      </w:r>
      <w:r w:rsidRPr="00DF0273">
        <w:rPr>
          <w:rFonts w:ascii="Arial" w:hAnsi="Arial" w:cs="Arial"/>
        </w:rPr>
        <w:t xml:space="preserve"> </w:t>
      </w:r>
      <w:r w:rsidR="00443930">
        <w:rPr>
          <w:rFonts w:ascii="Arial" w:hAnsi="Arial" w:cs="Arial"/>
        </w:rPr>
        <w:t xml:space="preserve">byl zaznamenán mírnější </w:t>
      </w:r>
      <w:r w:rsidRPr="00DF0273">
        <w:rPr>
          <w:rFonts w:ascii="Arial" w:hAnsi="Arial" w:cs="Arial"/>
        </w:rPr>
        <w:t>úbytek (o</w:t>
      </w:r>
      <w:r w:rsidR="00C4662C">
        <w:rPr>
          <w:rFonts w:ascii="Arial" w:hAnsi="Arial" w:cs="Arial"/>
        </w:rPr>
        <w:t> </w:t>
      </w:r>
      <w:r w:rsidR="00443930">
        <w:rPr>
          <w:rFonts w:ascii="Arial" w:hAnsi="Arial" w:cs="Arial"/>
        </w:rPr>
        <w:t>8</w:t>
      </w:r>
      <w:r w:rsidRPr="00DF0273">
        <w:rPr>
          <w:rFonts w:ascii="Arial" w:hAnsi="Arial" w:cs="Arial"/>
        </w:rPr>
        <w:t xml:space="preserve">%). </w:t>
      </w:r>
      <w:r w:rsidRPr="00C4662C">
        <w:rPr>
          <w:rFonts w:ascii="Arial" w:hAnsi="Arial" w:cs="Arial"/>
          <w:b/>
        </w:rPr>
        <w:t xml:space="preserve">Podíl seniorů </w:t>
      </w:r>
      <w:r w:rsidR="00C4662C" w:rsidRPr="00C4662C">
        <w:rPr>
          <w:rFonts w:ascii="Arial" w:hAnsi="Arial" w:cs="Arial"/>
          <w:b/>
        </w:rPr>
        <w:t xml:space="preserve">(65+) </w:t>
      </w:r>
      <w:r w:rsidRPr="00DF0273">
        <w:rPr>
          <w:rFonts w:ascii="Arial" w:hAnsi="Arial" w:cs="Arial"/>
        </w:rPr>
        <w:t>se ve V</w:t>
      </w:r>
      <w:r w:rsidR="00443930">
        <w:rPr>
          <w:rFonts w:ascii="Arial" w:hAnsi="Arial" w:cs="Arial"/>
        </w:rPr>
        <w:t>íru</w:t>
      </w:r>
      <w:r w:rsidR="00C4662C">
        <w:rPr>
          <w:rFonts w:ascii="Arial" w:hAnsi="Arial" w:cs="Arial"/>
        </w:rPr>
        <w:t>,</w:t>
      </w:r>
      <w:r w:rsidRPr="00DF0273">
        <w:rPr>
          <w:rFonts w:ascii="Arial" w:hAnsi="Arial" w:cs="Arial"/>
        </w:rPr>
        <w:t xml:space="preserve"> </w:t>
      </w:r>
      <w:r w:rsidR="00C4662C">
        <w:rPr>
          <w:rFonts w:ascii="Arial" w:hAnsi="Arial" w:cs="Arial"/>
        </w:rPr>
        <w:t xml:space="preserve">při srovnání roku 2017 oproti roku 2010, </w:t>
      </w:r>
      <w:r w:rsidR="00F32DD8" w:rsidRPr="00C4662C">
        <w:rPr>
          <w:rFonts w:ascii="Arial" w:hAnsi="Arial" w:cs="Arial"/>
          <w:b/>
        </w:rPr>
        <w:t>zvýšil o více než 1/2</w:t>
      </w:r>
      <w:r w:rsidRPr="00DF0273">
        <w:rPr>
          <w:rFonts w:ascii="Arial" w:hAnsi="Arial" w:cs="Arial"/>
        </w:rPr>
        <w:t xml:space="preserve"> (o </w:t>
      </w:r>
      <w:r w:rsidR="00F32DD8">
        <w:rPr>
          <w:rFonts w:ascii="Arial" w:hAnsi="Arial" w:cs="Arial"/>
        </w:rPr>
        <w:t>51</w:t>
      </w:r>
      <w:r w:rsidRPr="00DF0273">
        <w:rPr>
          <w:rFonts w:ascii="Arial" w:hAnsi="Arial" w:cs="Arial"/>
        </w:rPr>
        <w:t xml:space="preserve">%), zatímco v ORP </w:t>
      </w:r>
      <w:r w:rsidR="00F32DD8" w:rsidRPr="00F32DD8">
        <w:rPr>
          <w:rFonts w:ascii="Arial" w:hAnsi="Arial" w:cs="Arial"/>
        </w:rPr>
        <w:t>Bystřice nad Perštejnem</w:t>
      </w:r>
      <w:r w:rsidRPr="00DF0273">
        <w:rPr>
          <w:rFonts w:ascii="Arial" w:hAnsi="Arial" w:cs="Arial"/>
        </w:rPr>
        <w:t xml:space="preserve"> </w:t>
      </w:r>
      <w:r w:rsidR="00C4662C">
        <w:rPr>
          <w:rFonts w:ascii="Arial" w:hAnsi="Arial" w:cs="Arial"/>
        </w:rPr>
        <w:t>byl nárůst podílu seniorů v populaci mírnější, tj. o</w:t>
      </w:r>
      <w:r w:rsidRPr="00DF0273">
        <w:rPr>
          <w:rFonts w:ascii="Arial" w:hAnsi="Arial" w:cs="Arial"/>
        </w:rPr>
        <w:t xml:space="preserve"> 1/5 (</w:t>
      </w:r>
      <w:r w:rsidR="00F32DD8">
        <w:rPr>
          <w:rFonts w:ascii="Arial" w:hAnsi="Arial" w:cs="Arial"/>
        </w:rPr>
        <w:t>21</w:t>
      </w:r>
      <w:r w:rsidRPr="00DF0273">
        <w:rPr>
          <w:rFonts w:ascii="Arial" w:hAnsi="Arial" w:cs="Arial"/>
        </w:rPr>
        <w:t>%).</w:t>
      </w:r>
      <w:r w:rsidR="006079A2">
        <w:rPr>
          <w:rFonts w:ascii="Arial" w:hAnsi="Arial" w:cs="Arial"/>
        </w:rPr>
        <w:t xml:space="preserve"> </w:t>
      </w:r>
      <w:r w:rsidR="00F32DD8">
        <w:rPr>
          <w:rFonts w:ascii="Arial" w:hAnsi="Arial" w:cs="Arial"/>
        </w:rPr>
        <w:t xml:space="preserve">Jak obci Vír, tak území ORP </w:t>
      </w:r>
      <w:r w:rsidR="00F32DD8" w:rsidRPr="00F32DD8">
        <w:rPr>
          <w:rFonts w:ascii="Arial" w:hAnsi="Arial" w:cs="Arial"/>
        </w:rPr>
        <w:t xml:space="preserve">Bystřice nad Perštejnem </w:t>
      </w:r>
      <w:r w:rsidR="00F32DD8">
        <w:rPr>
          <w:rFonts w:ascii="Arial" w:hAnsi="Arial" w:cs="Arial"/>
        </w:rPr>
        <w:t>ubývá obyvatel</w:t>
      </w:r>
      <w:r w:rsidR="006079A2">
        <w:rPr>
          <w:rFonts w:ascii="Arial" w:hAnsi="Arial" w:cs="Arial"/>
        </w:rPr>
        <w:t>.</w:t>
      </w:r>
    </w:p>
    <w:p w:rsidR="006079A2" w:rsidRDefault="006079A2" w:rsidP="007F428B">
      <w:pPr>
        <w:jc w:val="both"/>
        <w:rPr>
          <w:rFonts w:ascii="Arial" w:hAnsi="Arial" w:cs="Arial"/>
        </w:rPr>
      </w:pPr>
    </w:p>
    <w:p w:rsidR="006956DA" w:rsidRDefault="00EE7209" w:rsidP="007F428B">
      <w:pPr>
        <w:jc w:val="both"/>
        <w:rPr>
          <w:rFonts w:ascii="Arial" w:hAnsi="Arial" w:cs="Arial"/>
          <w:b/>
        </w:rPr>
      </w:pPr>
      <w:r>
        <w:rPr>
          <w:rFonts w:ascii="Arial" w:hAnsi="Arial" w:cs="Arial"/>
        </w:rPr>
        <w:t xml:space="preserve">I když je demografický vývoj </w:t>
      </w:r>
      <w:r w:rsidR="00A40E50">
        <w:rPr>
          <w:rFonts w:ascii="Arial" w:hAnsi="Arial" w:cs="Arial"/>
        </w:rPr>
        <w:t>o</w:t>
      </w:r>
      <w:r w:rsidR="00F32DD8">
        <w:rPr>
          <w:rFonts w:ascii="Arial" w:hAnsi="Arial" w:cs="Arial"/>
        </w:rPr>
        <w:t>bc</w:t>
      </w:r>
      <w:r w:rsidR="00A40E50">
        <w:rPr>
          <w:rFonts w:ascii="Arial" w:hAnsi="Arial" w:cs="Arial"/>
        </w:rPr>
        <w:t>e</w:t>
      </w:r>
      <w:r w:rsidR="00F32DD8">
        <w:rPr>
          <w:rFonts w:ascii="Arial" w:hAnsi="Arial" w:cs="Arial"/>
        </w:rPr>
        <w:t xml:space="preserve"> Vír </w:t>
      </w:r>
      <w:r>
        <w:rPr>
          <w:rFonts w:ascii="Arial" w:hAnsi="Arial" w:cs="Arial"/>
        </w:rPr>
        <w:t xml:space="preserve">a </w:t>
      </w:r>
      <w:r w:rsidRPr="00DF0273">
        <w:rPr>
          <w:rFonts w:ascii="Arial" w:hAnsi="Arial" w:cs="Arial"/>
        </w:rPr>
        <w:t xml:space="preserve">ORP </w:t>
      </w:r>
      <w:r w:rsidRPr="00F32DD8">
        <w:rPr>
          <w:rFonts w:ascii="Arial" w:hAnsi="Arial" w:cs="Arial"/>
        </w:rPr>
        <w:t>Bystřice nad Perštejnem</w:t>
      </w:r>
      <w:r>
        <w:rPr>
          <w:rFonts w:ascii="Arial" w:hAnsi="Arial" w:cs="Arial"/>
        </w:rPr>
        <w:t xml:space="preserve"> podobný v tom, že obyvatelstvo stárn</w:t>
      </w:r>
      <w:r w:rsidR="007B54EA">
        <w:rPr>
          <w:rFonts w:ascii="Arial" w:hAnsi="Arial" w:cs="Arial"/>
        </w:rPr>
        <w:t>e</w:t>
      </w:r>
      <w:r>
        <w:rPr>
          <w:rFonts w:ascii="Arial" w:hAnsi="Arial" w:cs="Arial"/>
        </w:rPr>
        <w:t>, t</w:t>
      </w:r>
      <w:r w:rsidR="007B54EA">
        <w:rPr>
          <w:rFonts w:ascii="Arial" w:hAnsi="Arial" w:cs="Arial"/>
        </w:rPr>
        <w:t>zn.</w:t>
      </w:r>
      <w:r>
        <w:rPr>
          <w:rFonts w:ascii="Arial" w:hAnsi="Arial" w:cs="Arial"/>
        </w:rPr>
        <w:t>,</w:t>
      </w:r>
      <w:r w:rsidR="007B54EA">
        <w:rPr>
          <w:rFonts w:ascii="Arial" w:hAnsi="Arial" w:cs="Arial"/>
        </w:rPr>
        <w:t xml:space="preserve"> </w:t>
      </w:r>
      <w:r>
        <w:rPr>
          <w:rFonts w:ascii="Arial" w:hAnsi="Arial" w:cs="Arial"/>
        </w:rPr>
        <w:t>že počet seniorů převažuje nad počtem dětí</w:t>
      </w:r>
      <w:r w:rsidR="007B54EA">
        <w:rPr>
          <w:rFonts w:ascii="Arial" w:hAnsi="Arial" w:cs="Arial"/>
        </w:rPr>
        <w:t xml:space="preserve">, </w:t>
      </w:r>
      <w:r w:rsidR="00A40E50">
        <w:rPr>
          <w:rFonts w:ascii="Arial" w:hAnsi="Arial" w:cs="Arial"/>
        </w:rPr>
        <w:t>tak</w:t>
      </w:r>
      <w:r w:rsidR="007B54EA">
        <w:rPr>
          <w:rFonts w:ascii="Arial" w:hAnsi="Arial" w:cs="Arial"/>
        </w:rPr>
        <w:t xml:space="preserve"> zásadní rozdíl je v tom, že populace ve Víru</w:t>
      </w:r>
      <w:r>
        <w:rPr>
          <w:rFonts w:ascii="Arial" w:hAnsi="Arial" w:cs="Arial"/>
        </w:rPr>
        <w:t xml:space="preserve"> </w:t>
      </w:r>
      <w:r w:rsidR="007F428B" w:rsidRPr="00DF0273">
        <w:rPr>
          <w:rFonts w:ascii="Arial" w:hAnsi="Arial" w:cs="Arial"/>
        </w:rPr>
        <w:t xml:space="preserve">oproti ORP </w:t>
      </w:r>
      <w:r w:rsidR="00F32DD8" w:rsidRPr="00F32DD8">
        <w:rPr>
          <w:rFonts w:ascii="Arial" w:hAnsi="Arial" w:cs="Arial"/>
        </w:rPr>
        <w:t xml:space="preserve">Bystřice nad Perštejnem </w:t>
      </w:r>
      <w:r w:rsidR="007F428B" w:rsidRPr="00DF0273">
        <w:rPr>
          <w:rFonts w:ascii="Arial" w:hAnsi="Arial" w:cs="Arial"/>
        </w:rPr>
        <w:t>„</w:t>
      </w:r>
      <w:r w:rsidR="00F32DD8">
        <w:rPr>
          <w:rFonts w:ascii="Arial" w:hAnsi="Arial" w:cs="Arial"/>
        </w:rPr>
        <w:t>stárne dynamičtěji</w:t>
      </w:r>
      <w:r w:rsidR="007F428B" w:rsidRPr="00DF0273">
        <w:rPr>
          <w:rFonts w:ascii="Arial" w:hAnsi="Arial" w:cs="Arial"/>
        </w:rPr>
        <w:t xml:space="preserve">“, tzn., </w:t>
      </w:r>
      <w:r w:rsidR="007F428B" w:rsidRPr="00DF0273">
        <w:rPr>
          <w:rFonts w:ascii="Arial" w:hAnsi="Arial" w:cs="Arial"/>
          <w:b/>
        </w:rPr>
        <w:t xml:space="preserve">obci se </w:t>
      </w:r>
      <w:r w:rsidR="00F32DD8">
        <w:rPr>
          <w:rFonts w:ascii="Arial" w:hAnsi="Arial" w:cs="Arial"/>
          <w:b/>
        </w:rPr>
        <w:t xml:space="preserve">zvyšuje razantněji </w:t>
      </w:r>
      <w:r w:rsidR="007F428B" w:rsidRPr="00DF0273">
        <w:rPr>
          <w:rFonts w:ascii="Arial" w:hAnsi="Arial" w:cs="Arial"/>
          <w:b/>
        </w:rPr>
        <w:t>index stáří</w:t>
      </w:r>
      <w:r w:rsidR="00A40E50">
        <w:rPr>
          <w:rFonts w:ascii="Arial" w:hAnsi="Arial" w:cs="Arial"/>
        </w:rPr>
        <w:t>.</w:t>
      </w:r>
      <w:r w:rsidR="007F428B" w:rsidRPr="00DF0273">
        <w:rPr>
          <w:rFonts w:ascii="Arial" w:hAnsi="Arial" w:cs="Arial"/>
          <w:b/>
        </w:rPr>
        <w:t xml:space="preserve"> </w:t>
      </w:r>
    </w:p>
    <w:p w:rsidR="007F428B" w:rsidRPr="00DF0273" w:rsidRDefault="007F428B" w:rsidP="007F428B">
      <w:pPr>
        <w:jc w:val="both"/>
        <w:rPr>
          <w:rFonts w:ascii="Arial" w:hAnsi="Arial" w:cs="Arial"/>
        </w:rPr>
      </w:pPr>
    </w:p>
    <w:p w:rsidR="000F52E9" w:rsidRDefault="007F428B" w:rsidP="007F428B">
      <w:pPr>
        <w:jc w:val="both"/>
        <w:rPr>
          <w:rFonts w:ascii="Arial" w:hAnsi="Arial" w:cs="Arial"/>
        </w:rPr>
      </w:pPr>
      <w:r w:rsidRPr="00DF0273">
        <w:rPr>
          <w:rFonts w:ascii="Arial" w:hAnsi="Arial" w:cs="Arial"/>
        </w:rPr>
        <w:t>Jestliže v roce 2010 ve  V</w:t>
      </w:r>
      <w:r w:rsidR="006956DA">
        <w:rPr>
          <w:rFonts w:ascii="Arial" w:hAnsi="Arial" w:cs="Arial"/>
        </w:rPr>
        <w:t>íru</w:t>
      </w:r>
      <w:r w:rsidRPr="00DF0273">
        <w:rPr>
          <w:rFonts w:ascii="Arial" w:hAnsi="Arial" w:cs="Arial"/>
        </w:rPr>
        <w:t xml:space="preserve"> na 100 dětí ve věku do 14 let připadlo 1</w:t>
      </w:r>
      <w:r w:rsidR="006956DA">
        <w:rPr>
          <w:rFonts w:ascii="Arial" w:hAnsi="Arial" w:cs="Arial"/>
        </w:rPr>
        <w:t>03</w:t>
      </w:r>
      <w:r w:rsidRPr="00DF0273">
        <w:rPr>
          <w:rFonts w:ascii="Arial" w:hAnsi="Arial" w:cs="Arial"/>
        </w:rPr>
        <w:t xml:space="preserve"> seniorů nad 65 </w:t>
      </w:r>
      <w:r w:rsidR="00B46E92">
        <w:rPr>
          <w:rFonts w:ascii="Arial" w:hAnsi="Arial" w:cs="Arial"/>
        </w:rPr>
        <w:t>let, tak v roce 2017 už to bylo daleko více</w:t>
      </w:r>
      <w:r w:rsidRPr="00DF0273">
        <w:rPr>
          <w:rFonts w:ascii="Arial" w:hAnsi="Arial" w:cs="Arial"/>
        </w:rPr>
        <w:t xml:space="preserve">, tj. </w:t>
      </w:r>
      <w:r w:rsidR="000F52E9" w:rsidRPr="007B54EA">
        <w:rPr>
          <w:rFonts w:ascii="Arial" w:hAnsi="Arial" w:cs="Arial"/>
          <w:b/>
        </w:rPr>
        <w:t xml:space="preserve">na </w:t>
      </w:r>
      <w:r w:rsidRPr="007B54EA">
        <w:rPr>
          <w:rFonts w:ascii="Arial" w:hAnsi="Arial" w:cs="Arial"/>
          <w:b/>
        </w:rPr>
        <w:t xml:space="preserve">100 dětí </w:t>
      </w:r>
      <w:r w:rsidR="000F52E9" w:rsidRPr="007B54EA">
        <w:rPr>
          <w:rFonts w:ascii="Arial" w:hAnsi="Arial" w:cs="Arial"/>
          <w:b/>
        </w:rPr>
        <w:t>připadlo</w:t>
      </w:r>
      <w:r w:rsidRPr="007B54EA">
        <w:rPr>
          <w:rFonts w:ascii="Arial" w:hAnsi="Arial" w:cs="Arial"/>
          <w:b/>
        </w:rPr>
        <w:t xml:space="preserve"> 1</w:t>
      </w:r>
      <w:r w:rsidR="00B46E92" w:rsidRPr="007B54EA">
        <w:rPr>
          <w:rFonts w:ascii="Arial" w:hAnsi="Arial" w:cs="Arial"/>
          <w:b/>
        </w:rPr>
        <w:t>71</w:t>
      </w:r>
      <w:r w:rsidRPr="007B54EA">
        <w:rPr>
          <w:rFonts w:ascii="Arial" w:hAnsi="Arial" w:cs="Arial"/>
          <w:b/>
        </w:rPr>
        <w:t xml:space="preserve"> seniorů</w:t>
      </w:r>
      <w:r w:rsidRPr="00DF0273">
        <w:rPr>
          <w:rFonts w:ascii="Arial" w:hAnsi="Arial" w:cs="Arial"/>
        </w:rPr>
        <w:t xml:space="preserve">. Je to tím, že se v obci rodí </w:t>
      </w:r>
      <w:r w:rsidR="00B46E92">
        <w:rPr>
          <w:rFonts w:ascii="Arial" w:hAnsi="Arial" w:cs="Arial"/>
        </w:rPr>
        <w:t xml:space="preserve">málo dětí </w:t>
      </w:r>
      <w:r w:rsidRPr="00DF0273">
        <w:rPr>
          <w:rFonts w:ascii="Arial" w:hAnsi="Arial" w:cs="Arial"/>
        </w:rPr>
        <w:t xml:space="preserve">a </w:t>
      </w:r>
      <w:r w:rsidR="00B46E92">
        <w:rPr>
          <w:rFonts w:ascii="Arial" w:hAnsi="Arial" w:cs="Arial"/>
        </w:rPr>
        <w:t>z</w:t>
      </w:r>
      <w:r w:rsidRPr="00DF0273">
        <w:rPr>
          <w:rFonts w:ascii="Arial" w:hAnsi="Arial" w:cs="Arial"/>
        </w:rPr>
        <w:t xml:space="preserve"> obce se stěhují lidé v produktivním věku, čímž se </w:t>
      </w:r>
      <w:r w:rsidR="00B46E92">
        <w:rPr>
          <w:rFonts w:ascii="Arial" w:hAnsi="Arial" w:cs="Arial"/>
        </w:rPr>
        <w:t xml:space="preserve">zvyšuje </w:t>
      </w:r>
      <w:r w:rsidRPr="00DF0273">
        <w:rPr>
          <w:rFonts w:ascii="Arial" w:hAnsi="Arial" w:cs="Arial"/>
        </w:rPr>
        <w:t xml:space="preserve">index stáří. </w:t>
      </w:r>
    </w:p>
    <w:p w:rsidR="003043CC" w:rsidRDefault="003043CC">
      <w:pPr>
        <w:widowControl/>
        <w:suppressAutoHyphens w:val="0"/>
        <w:autoSpaceDN/>
        <w:spacing w:after="200" w:line="276" w:lineRule="auto"/>
        <w:rPr>
          <w:rFonts w:ascii="Arial" w:hAnsi="Arial" w:cs="Arial"/>
        </w:rPr>
      </w:pPr>
      <w:r>
        <w:rPr>
          <w:rFonts w:ascii="Arial" w:hAnsi="Arial" w:cs="Arial"/>
        </w:rPr>
        <w:br w:type="page"/>
      </w:r>
    </w:p>
    <w:p w:rsidR="00FA158A" w:rsidRPr="003043CC" w:rsidRDefault="00FA158A" w:rsidP="007F428B">
      <w:pPr>
        <w:jc w:val="both"/>
        <w:rPr>
          <w:rFonts w:ascii="Arial" w:hAnsi="Arial" w:cs="Arial"/>
        </w:rPr>
      </w:pPr>
      <w:r w:rsidRPr="003043CC">
        <w:rPr>
          <w:noProof/>
        </w:rPr>
        <w:lastRenderedPageBreak/>
        <w:drawing>
          <wp:inline distT="0" distB="0" distL="0" distR="0">
            <wp:extent cx="5628640" cy="6133465"/>
            <wp:effectExtent l="0" t="0" r="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640" cy="6133465"/>
                    </a:xfrm>
                    <a:prstGeom prst="rect">
                      <a:avLst/>
                    </a:prstGeom>
                    <a:noFill/>
                    <a:ln>
                      <a:noFill/>
                    </a:ln>
                  </pic:spPr>
                </pic:pic>
              </a:graphicData>
            </a:graphic>
          </wp:inline>
        </w:drawing>
      </w:r>
    </w:p>
    <w:p w:rsidR="007F428B" w:rsidRPr="003043CC" w:rsidRDefault="007F428B" w:rsidP="007F428B">
      <w:pPr>
        <w:jc w:val="both"/>
        <w:rPr>
          <w:rFonts w:ascii="Arial" w:hAnsi="Arial" w:cs="Arial"/>
        </w:rPr>
      </w:pPr>
    </w:p>
    <w:p w:rsidR="007F428B" w:rsidRPr="003043CC" w:rsidRDefault="007F428B" w:rsidP="007F428B">
      <w:pPr>
        <w:jc w:val="both"/>
        <w:rPr>
          <w:rFonts w:ascii="Arial" w:hAnsi="Arial" w:cs="Arial"/>
        </w:rPr>
      </w:pPr>
    </w:p>
    <w:p w:rsidR="007F428B" w:rsidRDefault="007F428B" w:rsidP="007F428B">
      <w:pPr>
        <w:jc w:val="both"/>
        <w:rPr>
          <w:rFonts w:ascii="Arial" w:hAnsi="Arial" w:cs="Arial"/>
        </w:rPr>
      </w:pPr>
    </w:p>
    <w:p w:rsidR="007F428B" w:rsidRDefault="00D009E8" w:rsidP="007F428B">
      <w:pPr>
        <w:jc w:val="both"/>
        <w:rPr>
          <w:rFonts w:ascii="Arial" w:hAnsi="Arial" w:cs="Arial"/>
        </w:rPr>
      </w:pPr>
      <w:r>
        <w:rPr>
          <w:rFonts w:ascii="Arial" w:hAnsi="Arial" w:cs="Arial"/>
        </w:rPr>
        <w:t>P</w:t>
      </w:r>
      <w:r w:rsidR="00B46E92" w:rsidRPr="000F52E9">
        <w:rPr>
          <w:rFonts w:ascii="Arial" w:hAnsi="Arial" w:cs="Arial"/>
        </w:rPr>
        <w:t>řevažuj</w:t>
      </w:r>
      <w:r>
        <w:rPr>
          <w:rFonts w:ascii="Arial" w:hAnsi="Arial" w:cs="Arial"/>
        </w:rPr>
        <w:t>ící</w:t>
      </w:r>
      <w:r w:rsidR="00B46E92" w:rsidRPr="000F52E9">
        <w:rPr>
          <w:rFonts w:ascii="Arial" w:hAnsi="Arial" w:cs="Arial"/>
        </w:rPr>
        <w:t xml:space="preserve"> vývoj</w:t>
      </w:r>
      <w:r w:rsidR="000F52E9" w:rsidRPr="000F52E9">
        <w:rPr>
          <w:rFonts w:ascii="Arial" w:hAnsi="Arial" w:cs="Arial"/>
        </w:rPr>
        <w:t xml:space="preserve"> demografického stárnutí</w:t>
      </w:r>
      <w:r w:rsidR="00B46E92" w:rsidRPr="000F52E9">
        <w:rPr>
          <w:rFonts w:ascii="Arial" w:hAnsi="Arial" w:cs="Arial"/>
        </w:rPr>
        <w:t>, kdy nepříznivým údajem je zvyšující se</w:t>
      </w:r>
      <w:r w:rsidR="00A40E50">
        <w:rPr>
          <w:rFonts w:ascii="Arial" w:hAnsi="Arial" w:cs="Arial"/>
        </w:rPr>
        <w:t xml:space="preserve"> </w:t>
      </w:r>
      <w:r w:rsidR="00B46E92" w:rsidRPr="000F52E9">
        <w:rPr>
          <w:rFonts w:ascii="Arial" w:hAnsi="Arial" w:cs="Arial"/>
        </w:rPr>
        <w:t xml:space="preserve">index stáří platí jak pro obec Vír, tak i pro ORP Bystřice nad Perštejnem, tak pro kraj Vysočina, jako i pro ČR. </w:t>
      </w:r>
    </w:p>
    <w:p w:rsidR="000F52E9" w:rsidRDefault="000F52E9" w:rsidP="007F428B">
      <w:pPr>
        <w:jc w:val="both"/>
        <w:rPr>
          <w:rFonts w:ascii="Arial" w:hAnsi="Arial" w:cs="Arial"/>
        </w:rPr>
      </w:pPr>
    </w:p>
    <w:p w:rsidR="007F428B" w:rsidRDefault="003E6B68" w:rsidP="007F428B">
      <w:pPr>
        <w:jc w:val="both"/>
        <w:rPr>
          <w:rFonts w:ascii="Arial" w:hAnsi="Arial" w:cs="Arial"/>
        </w:rPr>
      </w:pPr>
      <w:r>
        <w:rPr>
          <w:rFonts w:ascii="Arial" w:hAnsi="Arial" w:cs="Arial"/>
        </w:rPr>
        <w:t xml:space="preserve">Ještě názorněji lze akcentovat demografický vývoj z hlediska indexu stáří, tj. počtu seniorů na 100 dětí v populaci, pokud dosažené hodnoty indexu stáří za daná území promítneme do </w:t>
      </w:r>
      <w:r w:rsidRPr="00A40E50">
        <w:rPr>
          <w:rFonts w:ascii="Arial" w:hAnsi="Arial" w:cs="Arial"/>
        </w:rPr>
        <w:t xml:space="preserve">grafu (viz níže). Obec </w:t>
      </w:r>
      <w:r>
        <w:rPr>
          <w:rFonts w:ascii="Arial" w:hAnsi="Arial" w:cs="Arial"/>
        </w:rPr>
        <w:t xml:space="preserve">Vír, ač na počátku hodnoceného období (2010) měla nízký index stáří (poměr dětí a seniorů byl </w:t>
      </w:r>
      <w:r w:rsidR="00C9767B">
        <w:rPr>
          <w:rFonts w:ascii="Arial" w:hAnsi="Arial" w:cs="Arial"/>
        </w:rPr>
        <w:t xml:space="preserve">skoro </w:t>
      </w:r>
      <w:r>
        <w:rPr>
          <w:rFonts w:ascii="Arial" w:hAnsi="Arial" w:cs="Arial"/>
        </w:rPr>
        <w:t>vyváženy (100 na 103), tak kulminace byla zaznamenána v toce 2016 (100 dětí na 17</w:t>
      </w:r>
      <w:r w:rsidR="0073151F">
        <w:rPr>
          <w:rFonts w:ascii="Arial" w:hAnsi="Arial" w:cs="Arial"/>
        </w:rPr>
        <w:t>4</w:t>
      </w:r>
      <w:r>
        <w:rPr>
          <w:rFonts w:ascii="Arial" w:hAnsi="Arial" w:cs="Arial"/>
        </w:rPr>
        <w:t xml:space="preserve"> seniorů) na konci hodnoceného období v roce 2017 poměr (v důsledku, že se více osob narodilo</w:t>
      </w:r>
      <w:r w:rsidR="00C95B2F">
        <w:rPr>
          <w:rFonts w:ascii="Arial" w:hAnsi="Arial" w:cs="Arial"/>
        </w:rPr>
        <w:t>,</w:t>
      </w:r>
      <w:r>
        <w:rPr>
          <w:rFonts w:ascii="Arial" w:hAnsi="Arial" w:cs="Arial"/>
        </w:rPr>
        <w:t xml:space="preserve"> než zemřelo) mírně snížil na poměr 100 dětí na 171</w:t>
      </w:r>
      <w:r w:rsidR="00C95B2F">
        <w:rPr>
          <w:rFonts w:ascii="Arial" w:hAnsi="Arial" w:cs="Arial"/>
        </w:rPr>
        <w:t xml:space="preserve"> </w:t>
      </w:r>
      <w:r>
        <w:rPr>
          <w:rFonts w:ascii="Arial" w:hAnsi="Arial" w:cs="Arial"/>
        </w:rPr>
        <w:t>seniorů.</w:t>
      </w:r>
    </w:p>
    <w:p w:rsidR="007F428B" w:rsidRDefault="00FD6071" w:rsidP="007F428B">
      <w:pPr>
        <w:jc w:val="both"/>
        <w:rPr>
          <w:rFonts w:ascii="Arial" w:hAnsi="Arial" w:cs="Arial"/>
        </w:rPr>
      </w:pPr>
      <w:r w:rsidRPr="00FD6071">
        <w:rPr>
          <w:noProof/>
        </w:rPr>
        <w:lastRenderedPageBreak/>
        <w:drawing>
          <wp:inline distT="0" distB="0" distL="0" distR="0">
            <wp:extent cx="5760720" cy="3360727"/>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60727"/>
                    </a:xfrm>
                    <a:prstGeom prst="rect">
                      <a:avLst/>
                    </a:prstGeom>
                    <a:noFill/>
                    <a:ln>
                      <a:noFill/>
                    </a:ln>
                  </pic:spPr>
                </pic:pic>
              </a:graphicData>
            </a:graphic>
          </wp:inline>
        </w:drawing>
      </w:r>
    </w:p>
    <w:p w:rsidR="007F428B" w:rsidRDefault="007F428B" w:rsidP="007F428B">
      <w:pPr>
        <w:jc w:val="center"/>
      </w:pPr>
    </w:p>
    <w:p w:rsidR="00C9767B" w:rsidRPr="00C9767B" w:rsidRDefault="00630F50" w:rsidP="002A73D3">
      <w:pPr>
        <w:jc w:val="both"/>
        <w:rPr>
          <w:rFonts w:ascii="Arial" w:hAnsi="Arial" w:cs="Arial"/>
        </w:rPr>
      </w:pPr>
      <w:r>
        <w:rPr>
          <w:rFonts w:ascii="Arial" w:hAnsi="Arial" w:cs="Arial"/>
          <w:b/>
        </w:rPr>
        <w:t xml:space="preserve">Aby se obec </w:t>
      </w:r>
      <w:r w:rsidR="00C9767B" w:rsidRPr="00C9767B">
        <w:rPr>
          <w:rFonts w:ascii="Arial" w:hAnsi="Arial" w:cs="Arial"/>
          <w:b/>
        </w:rPr>
        <w:t xml:space="preserve">Vír rozvíjela, a hlavně - aby měla budoucnost, měla </w:t>
      </w:r>
      <w:r w:rsidR="000D445E">
        <w:rPr>
          <w:rFonts w:ascii="Arial" w:hAnsi="Arial" w:cs="Arial"/>
          <w:b/>
        </w:rPr>
        <w:t xml:space="preserve">by </w:t>
      </w:r>
      <w:r w:rsidR="00C9767B" w:rsidRPr="00C9767B">
        <w:rPr>
          <w:rFonts w:ascii="Arial" w:hAnsi="Arial" w:cs="Arial"/>
          <w:b/>
        </w:rPr>
        <w:t xml:space="preserve">podporovat mladé lidi na počátku kariéry a mladé rodiny sociálním bydlením </w:t>
      </w:r>
      <w:r w:rsidR="00C9767B" w:rsidRPr="00C9767B">
        <w:rPr>
          <w:rFonts w:ascii="Arial" w:hAnsi="Arial" w:cs="Arial"/>
        </w:rPr>
        <w:t>(startovacími byty)</w:t>
      </w:r>
      <w:r w:rsidR="00C9767B" w:rsidRPr="00C9767B">
        <w:rPr>
          <w:rFonts w:ascii="Arial" w:hAnsi="Arial" w:cs="Arial"/>
          <w:b/>
        </w:rPr>
        <w:t>, aby v obci zůstali, aby se do obce stěhovali, aby měli děti</w:t>
      </w:r>
      <w:r w:rsidR="00C9767B" w:rsidRPr="00C9767B">
        <w:rPr>
          <w:rFonts w:ascii="Arial" w:hAnsi="Arial" w:cs="Arial"/>
        </w:rPr>
        <w:t xml:space="preserve"> a časem šli do tržního nájmu, nebo si třeba pořídili vlastní bydlení (vazba na územní plán obce-stavební pozemky atd.). </w:t>
      </w:r>
    </w:p>
    <w:p w:rsidR="007F428B" w:rsidRDefault="007F428B" w:rsidP="007F428B">
      <w:pPr>
        <w:jc w:val="both"/>
        <w:rPr>
          <w:rFonts w:ascii="Arial" w:hAnsi="Arial" w:cs="Arial"/>
        </w:rPr>
      </w:pPr>
    </w:p>
    <w:p w:rsidR="007F428B" w:rsidRDefault="007F428B" w:rsidP="007F428B">
      <w:pPr>
        <w:jc w:val="both"/>
      </w:pPr>
    </w:p>
    <w:p w:rsidR="007F428B" w:rsidRPr="00242BA1" w:rsidRDefault="007F428B" w:rsidP="00DC67E3">
      <w:pPr>
        <w:pStyle w:val="Nadpis1"/>
        <w:numPr>
          <w:ilvl w:val="1"/>
          <w:numId w:val="1"/>
        </w:numPr>
        <w:tabs>
          <w:tab w:val="left" w:pos="426"/>
        </w:tabs>
        <w:rPr>
          <w:sz w:val="24"/>
          <w:szCs w:val="24"/>
        </w:rPr>
      </w:pPr>
      <w:bookmarkStart w:id="12" w:name="_Toc502146157"/>
      <w:r w:rsidRPr="00242BA1">
        <w:rPr>
          <w:sz w:val="24"/>
          <w:szCs w:val="24"/>
        </w:rPr>
        <w:t>Vybrané věkové skupiny obyvatel</w:t>
      </w:r>
      <w:bookmarkEnd w:id="12"/>
      <w:r w:rsidRPr="00242BA1">
        <w:rPr>
          <w:sz w:val="24"/>
          <w:szCs w:val="24"/>
        </w:rPr>
        <w:t xml:space="preserve"> </w:t>
      </w:r>
    </w:p>
    <w:p w:rsidR="009865C6" w:rsidRDefault="009865C6" w:rsidP="007F428B">
      <w:pPr>
        <w:jc w:val="both"/>
        <w:rPr>
          <w:rFonts w:ascii="Arial" w:hAnsi="Arial" w:cs="Arial"/>
        </w:rPr>
      </w:pPr>
    </w:p>
    <w:p w:rsidR="002A73D3" w:rsidRDefault="00753E7A" w:rsidP="00753E7A">
      <w:pPr>
        <w:jc w:val="both"/>
        <w:rPr>
          <w:rFonts w:ascii="Arial" w:hAnsi="Arial" w:cs="Arial"/>
        </w:rPr>
      </w:pPr>
      <w:r w:rsidRPr="001D3F36">
        <w:rPr>
          <w:rFonts w:ascii="Arial" w:hAnsi="Arial" w:cs="Arial"/>
        </w:rPr>
        <w:t xml:space="preserve">Obec Vír v projektu uvádí cílovou skupinu </w:t>
      </w:r>
      <w:r w:rsidR="001D3F36" w:rsidRPr="001D3F36">
        <w:rPr>
          <w:rFonts w:ascii="Arial" w:hAnsi="Arial" w:cs="Arial"/>
        </w:rPr>
        <w:t>velmi široce, tj.</w:t>
      </w:r>
      <w:r w:rsidRPr="001D3F36">
        <w:rPr>
          <w:rFonts w:ascii="Arial" w:hAnsi="Arial" w:cs="Arial"/>
        </w:rPr>
        <w:t xml:space="preserve"> osoby sociálně vyloučené a osoby sociálním vyloučením ohrožené. </w:t>
      </w:r>
      <w:r w:rsidR="002A73D3" w:rsidRPr="001D3F36">
        <w:rPr>
          <w:rFonts w:ascii="Arial" w:hAnsi="Arial" w:cs="Arial"/>
        </w:rPr>
        <w:t xml:space="preserve">To znamená, že </w:t>
      </w:r>
      <w:r w:rsidR="001D3F36" w:rsidRPr="001D3F36">
        <w:rPr>
          <w:rFonts w:ascii="Arial" w:hAnsi="Arial" w:cs="Arial"/>
        </w:rPr>
        <w:t xml:space="preserve">osoby sociálně vyloučené a osoby sociálním vyloučením ohrožené </w:t>
      </w:r>
      <w:r w:rsidR="002A73D3" w:rsidRPr="001D3F36">
        <w:rPr>
          <w:rFonts w:ascii="Arial" w:hAnsi="Arial" w:cs="Arial"/>
        </w:rPr>
        <w:t xml:space="preserve">zahrnují populací od mladých lidí např. po ukončení studia (20-24 let), mladé rodiny (25-29, 30-34 let), </w:t>
      </w:r>
      <w:r w:rsidR="00570176">
        <w:rPr>
          <w:rFonts w:ascii="Arial" w:hAnsi="Arial" w:cs="Arial"/>
        </w:rPr>
        <w:t>přes obyvatele</w:t>
      </w:r>
      <w:r w:rsidR="002A73D3" w:rsidRPr="001D3F36">
        <w:rPr>
          <w:rFonts w:ascii="Arial" w:hAnsi="Arial" w:cs="Arial"/>
        </w:rPr>
        <w:t xml:space="preserve"> nejvíce ohrožené na trhu práce </w:t>
      </w:r>
      <w:r w:rsidR="00630F50">
        <w:rPr>
          <w:rFonts w:ascii="Arial" w:hAnsi="Arial" w:cs="Arial"/>
        </w:rPr>
        <w:t xml:space="preserve">- </w:t>
      </w:r>
      <w:r w:rsidR="002A73D3" w:rsidRPr="001D3F36">
        <w:rPr>
          <w:rFonts w:ascii="Arial" w:hAnsi="Arial" w:cs="Arial"/>
        </w:rPr>
        <w:t>až po seniory.</w:t>
      </w:r>
    </w:p>
    <w:p w:rsidR="00753E7A" w:rsidRPr="00DE67A4" w:rsidRDefault="00753E7A" w:rsidP="007F428B">
      <w:pPr>
        <w:jc w:val="both"/>
        <w:rPr>
          <w:rFonts w:ascii="Arial" w:hAnsi="Arial" w:cs="Arial"/>
          <w:highlight w:val="yellow"/>
        </w:rPr>
      </w:pPr>
    </w:p>
    <w:p w:rsidR="007F428B" w:rsidRDefault="00570176" w:rsidP="003E6B68">
      <w:pPr>
        <w:jc w:val="both"/>
        <w:rPr>
          <w:rFonts w:ascii="Arial" w:hAnsi="Arial" w:cs="Arial"/>
        </w:rPr>
      </w:pPr>
      <w:r>
        <w:rPr>
          <w:rFonts w:ascii="Arial" w:hAnsi="Arial" w:cs="Arial"/>
        </w:rPr>
        <w:t>Z tohoto důvodu (tj. široké</w:t>
      </w:r>
      <w:r w:rsidR="000D445E">
        <w:rPr>
          <w:rFonts w:ascii="Arial" w:hAnsi="Arial" w:cs="Arial"/>
        </w:rPr>
        <w:t>ho</w:t>
      </w:r>
      <w:r>
        <w:rPr>
          <w:rFonts w:ascii="Arial" w:hAnsi="Arial" w:cs="Arial"/>
        </w:rPr>
        <w:t xml:space="preserve"> rozmezí populační specifikace cílové skupiny) byla v</w:t>
      </w:r>
      <w:r w:rsidR="007F428B">
        <w:rPr>
          <w:rFonts w:ascii="Arial" w:hAnsi="Arial" w:cs="Arial"/>
        </w:rPr>
        <w:t> obci V</w:t>
      </w:r>
      <w:r w:rsidR="003E6B68">
        <w:rPr>
          <w:rFonts w:ascii="Arial" w:hAnsi="Arial" w:cs="Arial"/>
        </w:rPr>
        <w:t>ír</w:t>
      </w:r>
      <w:r w:rsidR="007F428B">
        <w:rPr>
          <w:rFonts w:ascii="Arial" w:hAnsi="Arial" w:cs="Arial"/>
        </w:rPr>
        <w:t xml:space="preserve"> do vybraných věkových skupin zahrnuta </w:t>
      </w:r>
      <w:r w:rsidR="003E6B68">
        <w:rPr>
          <w:rFonts w:ascii="Arial" w:hAnsi="Arial" w:cs="Arial"/>
        </w:rPr>
        <w:t xml:space="preserve">více než </w:t>
      </w:r>
      <w:r w:rsidR="007F428B">
        <w:rPr>
          <w:rFonts w:ascii="Arial" w:hAnsi="Arial" w:cs="Arial"/>
        </w:rPr>
        <w:t>½ (</w:t>
      </w:r>
      <w:r w:rsidR="003E6B68">
        <w:rPr>
          <w:rFonts w:ascii="Arial" w:hAnsi="Arial" w:cs="Arial"/>
        </w:rPr>
        <w:t>56</w:t>
      </w:r>
      <w:r w:rsidR="007F428B">
        <w:rPr>
          <w:rFonts w:ascii="Arial" w:hAnsi="Arial" w:cs="Arial"/>
        </w:rPr>
        <w:t xml:space="preserve">%) populace obce. </w:t>
      </w:r>
      <w:r w:rsidR="00FA158A">
        <w:rPr>
          <w:rFonts w:ascii="Arial" w:hAnsi="Arial" w:cs="Arial"/>
        </w:rPr>
        <w:t xml:space="preserve">Vesměs se jedná o pětileté věkové skupiny </w:t>
      </w:r>
      <w:r w:rsidR="00630F50" w:rsidRPr="00630F50">
        <w:rPr>
          <w:rFonts w:ascii="Arial" w:hAnsi="Arial" w:cs="Arial"/>
          <w:i/>
        </w:rPr>
        <w:t>(rozdělení populace do 5-ti letých věkových skupin nebylo provedeno v celé šíři populace, tj. vyčerpávajícím způsobem všech 5-tiletých skupin, neboť pro účely této analýzy je vybraný rozsah dostačující)</w:t>
      </w:r>
      <w:r w:rsidR="00630F50">
        <w:rPr>
          <w:rFonts w:ascii="Arial" w:hAnsi="Arial" w:cs="Arial"/>
        </w:rPr>
        <w:t xml:space="preserve">. </w:t>
      </w:r>
      <w:r w:rsidR="007F428B">
        <w:rPr>
          <w:rFonts w:ascii="Arial" w:hAnsi="Arial" w:cs="Arial"/>
        </w:rPr>
        <w:t xml:space="preserve">Pro srovnání, zda se některé věkové skupiny výrazněji nevymykají v rámci území, bylo provedeno srovnání s ORP </w:t>
      </w:r>
      <w:r w:rsidR="003E6B68">
        <w:rPr>
          <w:rFonts w:ascii="Arial" w:hAnsi="Arial" w:cs="Arial"/>
        </w:rPr>
        <w:t xml:space="preserve">Bystřice </w:t>
      </w:r>
      <w:r w:rsidR="003E6B68" w:rsidRPr="003E6B68">
        <w:rPr>
          <w:rFonts w:ascii="Arial" w:hAnsi="Arial" w:cs="Arial"/>
        </w:rPr>
        <w:t>nad Perštejnem</w:t>
      </w:r>
    </w:p>
    <w:p w:rsidR="0073151F" w:rsidRDefault="0073151F" w:rsidP="007F428B">
      <w:pPr>
        <w:jc w:val="both"/>
        <w:rPr>
          <w:rFonts w:ascii="Arial" w:hAnsi="Arial" w:cs="Arial"/>
        </w:rPr>
      </w:pPr>
    </w:p>
    <w:p w:rsidR="00570176" w:rsidRDefault="006918B2" w:rsidP="00570176">
      <w:pPr>
        <w:jc w:val="both"/>
        <w:rPr>
          <w:rFonts w:ascii="Arial" w:hAnsi="Arial" w:cs="Arial"/>
        </w:rPr>
      </w:pPr>
      <w:r w:rsidRPr="006918B2">
        <w:rPr>
          <w:noProof/>
        </w:rPr>
        <w:drawing>
          <wp:inline distT="0" distB="0" distL="0" distR="0">
            <wp:extent cx="5760720" cy="2560517"/>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560517"/>
                    </a:xfrm>
                    <a:prstGeom prst="rect">
                      <a:avLst/>
                    </a:prstGeom>
                    <a:noFill/>
                    <a:ln>
                      <a:noFill/>
                    </a:ln>
                  </pic:spPr>
                </pic:pic>
              </a:graphicData>
            </a:graphic>
          </wp:inline>
        </w:drawing>
      </w:r>
      <w:r w:rsidR="00570176">
        <w:rPr>
          <w:rFonts w:ascii="Arial" w:hAnsi="Arial" w:cs="Arial"/>
        </w:rPr>
        <w:br w:type="page"/>
      </w:r>
    </w:p>
    <w:p w:rsidR="007F428B" w:rsidRPr="004E2482" w:rsidRDefault="007F428B" w:rsidP="007F428B">
      <w:pPr>
        <w:jc w:val="both"/>
        <w:rPr>
          <w:rFonts w:ascii="Arial" w:hAnsi="Arial" w:cs="Arial"/>
        </w:rPr>
      </w:pPr>
      <w:r>
        <w:rPr>
          <w:rFonts w:ascii="Arial" w:hAnsi="Arial" w:cs="Arial"/>
        </w:rPr>
        <w:lastRenderedPageBreak/>
        <w:t>Srovnáním podílů vybraných věkových skupin za obec V</w:t>
      </w:r>
      <w:r w:rsidR="00BA65F7">
        <w:rPr>
          <w:rFonts w:ascii="Arial" w:hAnsi="Arial" w:cs="Arial"/>
        </w:rPr>
        <w:t>ír</w:t>
      </w:r>
      <w:r>
        <w:rPr>
          <w:rFonts w:ascii="Arial" w:hAnsi="Arial" w:cs="Arial"/>
        </w:rPr>
        <w:t xml:space="preserve"> a ORP </w:t>
      </w:r>
      <w:r w:rsidR="00BA65F7" w:rsidRPr="00BA65F7">
        <w:rPr>
          <w:rFonts w:ascii="Arial" w:hAnsi="Arial" w:cs="Arial"/>
        </w:rPr>
        <w:t xml:space="preserve">Bystřice nad Perštejnem </w:t>
      </w:r>
      <w:r>
        <w:rPr>
          <w:rFonts w:ascii="Arial" w:hAnsi="Arial" w:cs="Arial"/>
        </w:rPr>
        <w:t xml:space="preserve">vyplynulo, že </w:t>
      </w:r>
      <w:r w:rsidRPr="009F21BD">
        <w:rPr>
          <w:rFonts w:ascii="Arial" w:hAnsi="Arial" w:cs="Arial"/>
        </w:rPr>
        <w:t xml:space="preserve">podíly obce jsou </w:t>
      </w:r>
      <w:r w:rsidR="00BA65F7">
        <w:rPr>
          <w:rFonts w:ascii="Arial" w:hAnsi="Arial" w:cs="Arial"/>
        </w:rPr>
        <w:t xml:space="preserve">poměrně </w:t>
      </w:r>
      <w:r w:rsidRPr="009F21BD">
        <w:rPr>
          <w:rFonts w:ascii="Arial" w:hAnsi="Arial" w:cs="Arial"/>
        </w:rPr>
        <w:t>v</w:t>
      </w:r>
      <w:r w:rsidR="00BA65F7">
        <w:rPr>
          <w:rFonts w:ascii="Arial" w:hAnsi="Arial" w:cs="Arial"/>
        </w:rPr>
        <w:t>yrovnané</w:t>
      </w:r>
      <w:r w:rsidRPr="009F21BD">
        <w:rPr>
          <w:rFonts w:ascii="Arial" w:hAnsi="Arial" w:cs="Arial"/>
        </w:rPr>
        <w:t xml:space="preserve"> s podíly ORP</w:t>
      </w:r>
      <w:r>
        <w:rPr>
          <w:rFonts w:ascii="Arial" w:hAnsi="Arial" w:cs="Arial"/>
        </w:rPr>
        <w:t>. To znamená, že obec V</w:t>
      </w:r>
      <w:r w:rsidR="00BA65F7">
        <w:rPr>
          <w:rFonts w:ascii="Arial" w:hAnsi="Arial" w:cs="Arial"/>
        </w:rPr>
        <w:t>ír</w:t>
      </w:r>
      <w:r>
        <w:rPr>
          <w:rFonts w:ascii="Arial" w:hAnsi="Arial" w:cs="Arial"/>
        </w:rPr>
        <w:t xml:space="preserve"> je ve vybraných věkových skupinách srovnateln</w:t>
      </w:r>
      <w:r w:rsidR="005F40AC">
        <w:rPr>
          <w:rFonts w:ascii="Arial" w:hAnsi="Arial" w:cs="Arial"/>
        </w:rPr>
        <w:t>á</w:t>
      </w:r>
      <w:r>
        <w:rPr>
          <w:rFonts w:ascii="Arial" w:hAnsi="Arial" w:cs="Arial"/>
        </w:rPr>
        <w:t xml:space="preserve"> v zastoupení v populaci s ORP </w:t>
      </w:r>
      <w:r w:rsidR="00BA65F7" w:rsidRPr="00BA65F7">
        <w:rPr>
          <w:rFonts w:ascii="Arial" w:hAnsi="Arial" w:cs="Arial"/>
        </w:rPr>
        <w:t xml:space="preserve">Bystřice nad Perštejnem </w:t>
      </w:r>
      <w:r>
        <w:rPr>
          <w:rFonts w:ascii="Arial" w:hAnsi="Arial" w:cs="Arial"/>
        </w:rPr>
        <w:t>a nijak nevybočuje.</w:t>
      </w:r>
    </w:p>
    <w:p w:rsidR="007F428B" w:rsidRDefault="007F428B" w:rsidP="007F428B">
      <w:pPr>
        <w:jc w:val="both"/>
      </w:pPr>
    </w:p>
    <w:p w:rsidR="007F428B" w:rsidRDefault="007F428B" w:rsidP="001D3F36">
      <w:pPr>
        <w:jc w:val="both"/>
        <w:rPr>
          <w:rFonts w:ascii="Arial" w:hAnsi="Arial" w:cs="Arial"/>
          <w:b/>
        </w:rPr>
      </w:pPr>
      <w:r w:rsidRPr="00540397">
        <w:rPr>
          <w:rFonts w:ascii="Arial" w:hAnsi="Arial" w:cs="Arial"/>
          <w:b/>
        </w:rPr>
        <w:t>Závěr a doporučení:</w:t>
      </w:r>
    </w:p>
    <w:p w:rsidR="007F428B" w:rsidRDefault="007F428B" w:rsidP="001D3F36">
      <w:pPr>
        <w:jc w:val="both"/>
        <w:rPr>
          <w:rFonts w:ascii="Arial" w:hAnsi="Arial" w:cs="Arial"/>
          <w:b/>
        </w:rPr>
      </w:pPr>
      <w:r w:rsidRPr="004C2FCF">
        <w:rPr>
          <w:rFonts w:ascii="Arial" w:hAnsi="Arial" w:cs="Arial"/>
        </w:rPr>
        <w:t>Budoucnost a rozvoj obce stojí na tom, aby lidé v obci zůstávali žít, nestěhovali se jinam, zakládali rodiny a měli děti. Obec by měla mít takovou strategii a zázemí, aby se do ní i noví lidé stěhovali, tzn., musí mít co nabídnout (</w:t>
      </w:r>
      <w:r w:rsidR="001431D4">
        <w:rPr>
          <w:rFonts w:ascii="Arial" w:hAnsi="Arial" w:cs="Arial"/>
        </w:rPr>
        <w:t>tj.</w:t>
      </w:r>
      <w:r w:rsidRPr="004C2FCF">
        <w:rPr>
          <w:rFonts w:ascii="Arial" w:hAnsi="Arial" w:cs="Arial"/>
        </w:rPr>
        <w:t xml:space="preserve"> </w:t>
      </w:r>
      <w:r w:rsidR="001F29F9">
        <w:rPr>
          <w:rFonts w:ascii="Arial" w:hAnsi="Arial" w:cs="Arial"/>
        </w:rPr>
        <w:t xml:space="preserve">sociální byty, </w:t>
      </w:r>
      <w:r w:rsidRPr="004C2FCF">
        <w:rPr>
          <w:rFonts w:ascii="Arial" w:hAnsi="Arial" w:cs="Arial"/>
        </w:rPr>
        <w:t>startovací byty, stavení pozemky…)</w:t>
      </w:r>
      <w:r>
        <w:rPr>
          <w:rFonts w:ascii="Arial" w:hAnsi="Arial" w:cs="Arial"/>
        </w:rPr>
        <w:t>.</w:t>
      </w:r>
      <w:r w:rsidRPr="004C2FCF">
        <w:rPr>
          <w:rFonts w:ascii="Arial" w:hAnsi="Arial" w:cs="Arial"/>
        </w:rPr>
        <w:t xml:space="preserve"> Současně se obec musí starat o své občany, kteří ukončili pracovní kariéru, šli do starobní penze</w:t>
      </w:r>
      <w:r>
        <w:rPr>
          <w:rFonts w:ascii="Arial" w:hAnsi="Arial" w:cs="Arial"/>
        </w:rPr>
        <w:t xml:space="preserve">, </w:t>
      </w:r>
      <w:r w:rsidRPr="004C2FCF">
        <w:rPr>
          <w:rFonts w:ascii="Arial" w:hAnsi="Arial" w:cs="Arial"/>
        </w:rPr>
        <w:t xml:space="preserve">zestárli a umožnila jim, </w:t>
      </w:r>
      <w:r w:rsidRPr="001F29F9">
        <w:rPr>
          <w:rFonts w:ascii="Arial" w:hAnsi="Arial" w:cs="Arial"/>
          <w:b/>
        </w:rPr>
        <w:t xml:space="preserve">pokud to není </w:t>
      </w:r>
      <w:r w:rsidR="000D445E">
        <w:rPr>
          <w:rFonts w:ascii="Arial" w:hAnsi="Arial" w:cs="Arial"/>
          <w:b/>
        </w:rPr>
        <w:t>v jejich silách, nebo</w:t>
      </w:r>
      <w:r w:rsidRPr="001F29F9">
        <w:rPr>
          <w:rFonts w:ascii="Arial" w:hAnsi="Arial" w:cs="Arial"/>
          <w:b/>
        </w:rPr>
        <w:t xml:space="preserve"> finančních možnostech</w:t>
      </w:r>
      <w:r w:rsidRPr="004C2FCF">
        <w:rPr>
          <w:rFonts w:ascii="Arial" w:hAnsi="Arial" w:cs="Arial"/>
        </w:rPr>
        <w:t xml:space="preserve">, bydlení v obecních - sociálních bytech. </w:t>
      </w:r>
      <w:r w:rsidR="001431D4">
        <w:rPr>
          <w:rFonts w:ascii="Arial" w:hAnsi="Arial" w:cs="Arial"/>
        </w:rPr>
        <w:t>V o</w:t>
      </w:r>
      <w:r w:rsidRPr="004C2FCF">
        <w:rPr>
          <w:rFonts w:ascii="Arial" w:hAnsi="Arial" w:cs="Arial"/>
        </w:rPr>
        <w:t>b</w:t>
      </w:r>
      <w:r w:rsidR="001431D4">
        <w:rPr>
          <w:rFonts w:ascii="Arial" w:hAnsi="Arial" w:cs="Arial"/>
        </w:rPr>
        <w:t>ci</w:t>
      </w:r>
      <w:r w:rsidRPr="004C2FCF">
        <w:rPr>
          <w:rFonts w:ascii="Arial" w:hAnsi="Arial" w:cs="Arial"/>
        </w:rPr>
        <w:t xml:space="preserve"> V</w:t>
      </w:r>
      <w:r w:rsidR="001431D4">
        <w:rPr>
          <w:rFonts w:ascii="Arial" w:hAnsi="Arial" w:cs="Arial"/>
        </w:rPr>
        <w:t>ír</w:t>
      </w:r>
      <w:r w:rsidRPr="004C2FCF">
        <w:rPr>
          <w:rFonts w:ascii="Arial" w:hAnsi="Arial" w:cs="Arial"/>
        </w:rPr>
        <w:t xml:space="preserve"> </w:t>
      </w:r>
      <w:r w:rsidR="001431D4">
        <w:rPr>
          <w:rFonts w:ascii="Arial" w:hAnsi="Arial" w:cs="Arial"/>
        </w:rPr>
        <w:t xml:space="preserve">již nastal </w:t>
      </w:r>
      <w:r w:rsidR="00C533F9">
        <w:rPr>
          <w:rFonts w:ascii="Arial" w:hAnsi="Arial" w:cs="Arial"/>
        </w:rPr>
        <w:t>nezvratitelný fakt, tj. negativní</w:t>
      </w:r>
      <w:r w:rsidR="001431D4">
        <w:rPr>
          <w:rFonts w:ascii="Arial" w:hAnsi="Arial" w:cs="Arial"/>
        </w:rPr>
        <w:t xml:space="preserve"> </w:t>
      </w:r>
      <w:r w:rsidRPr="004C2FCF">
        <w:rPr>
          <w:rFonts w:ascii="Arial" w:hAnsi="Arial" w:cs="Arial"/>
        </w:rPr>
        <w:t>demografický vývoj</w:t>
      </w:r>
      <w:r>
        <w:rPr>
          <w:rFonts w:ascii="Arial" w:hAnsi="Arial" w:cs="Arial"/>
        </w:rPr>
        <w:t xml:space="preserve">, </w:t>
      </w:r>
      <w:r w:rsidR="00C533F9">
        <w:rPr>
          <w:rFonts w:ascii="Arial" w:hAnsi="Arial" w:cs="Arial"/>
        </w:rPr>
        <w:t xml:space="preserve">kdy již došlo k výrazné převaze seniorů nad dětskou složkou v populaci a </w:t>
      </w:r>
      <w:r>
        <w:rPr>
          <w:rFonts w:ascii="Arial" w:hAnsi="Arial" w:cs="Arial"/>
        </w:rPr>
        <w:t>výhledově bude docházet k</w:t>
      </w:r>
      <w:r w:rsidR="00C533F9">
        <w:rPr>
          <w:rFonts w:ascii="Arial" w:hAnsi="Arial" w:cs="Arial"/>
        </w:rPr>
        <w:t xml:space="preserve"> dalšímu </w:t>
      </w:r>
      <w:r>
        <w:rPr>
          <w:rFonts w:ascii="Arial" w:hAnsi="Arial" w:cs="Arial"/>
        </w:rPr>
        <w:t xml:space="preserve">nárůstu seniorů. </w:t>
      </w:r>
      <w:r w:rsidRPr="00396B85">
        <w:rPr>
          <w:rFonts w:ascii="Arial" w:hAnsi="Arial" w:cs="Arial"/>
          <w:b/>
        </w:rPr>
        <w:t xml:space="preserve">Je třeba podporovat jak „mladé“, tak se postarat i o „staré“. </w:t>
      </w:r>
    </w:p>
    <w:p w:rsidR="007F428B" w:rsidRDefault="007F428B" w:rsidP="007F428B">
      <w:pPr>
        <w:jc w:val="both"/>
        <w:rPr>
          <w:rFonts w:ascii="Arial" w:hAnsi="Arial" w:cs="Arial"/>
          <w:highlight w:val="yellow"/>
        </w:rPr>
      </w:pPr>
    </w:p>
    <w:p w:rsidR="00791C65" w:rsidRDefault="00791C65" w:rsidP="007F428B">
      <w:pPr>
        <w:jc w:val="both"/>
        <w:rPr>
          <w:rFonts w:ascii="Arial" w:hAnsi="Arial" w:cs="Arial"/>
          <w:b/>
        </w:rPr>
      </w:pPr>
    </w:p>
    <w:p w:rsidR="007F428B" w:rsidRPr="00D10D60" w:rsidRDefault="007F428B" w:rsidP="007F428B">
      <w:pPr>
        <w:jc w:val="both"/>
        <w:rPr>
          <w:rFonts w:ascii="Arial" w:hAnsi="Arial" w:cs="Arial"/>
          <w:b/>
        </w:rPr>
      </w:pPr>
      <w:r w:rsidRPr="00D10D60">
        <w:rPr>
          <w:rFonts w:ascii="Arial" w:hAnsi="Arial" w:cs="Arial"/>
          <w:b/>
        </w:rPr>
        <w:t>Cílová skupina z hlediska věku:</w:t>
      </w:r>
    </w:p>
    <w:p w:rsidR="007F428B" w:rsidRPr="00D10D60" w:rsidRDefault="007F428B" w:rsidP="00DC67E3">
      <w:pPr>
        <w:pStyle w:val="Odstavecseseznamem"/>
        <w:numPr>
          <w:ilvl w:val="0"/>
          <w:numId w:val="3"/>
        </w:numPr>
        <w:jc w:val="both"/>
        <w:rPr>
          <w:rFonts w:ascii="Arial" w:hAnsi="Arial" w:cs="Arial"/>
          <w:strike/>
          <w:sz w:val="20"/>
          <w:szCs w:val="20"/>
        </w:rPr>
      </w:pPr>
      <w:r w:rsidRPr="00D10D60">
        <w:rPr>
          <w:rFonts w:ascii="Arial" w:hAnsi="Arial" w:cs="Arial"/>
          <w:sz w:val="20"/>
          <w:szCs w:val="20"/>
        </w:rPr>
        <w:t xml:space="preserve">mladí lidé na počátku pracovní kariéry </w:t>
      </w:r>
      <w:r w:rsidRPr="00D10D60">
        <w:rPr>
          <w:rFonts w:ascii="Arial" w:eastAsia="Arial" w:hAnsi="Arial" w:cs="Arial"/>
          <w:color w:val="000000"/>
          <w:sz w:val="20"/>
          <w:szCs w:val="20"/>
        </w:rPr>
        <w:t>(není věkově určitelné – jiný věk bude u začínajícího řemeslníka, jiná u začínajícího středoškoláka po maturitě, nebo u vysokoškoláka)</w:t>
      </w:r>
    </w:p>
    <w:p w:rsidR="007F428B" w:rsidRPr="00D10D60" w:rsidRDefault="007F428B" w:rsidP="00DC67E3">
      <w:pPr>
        <w:pStyle w:val="Odstavecseseznamem"/>
        <w:numPr>
          <w:ilvl w:val="0"/>
          <w:numId w:val="3"/>
        </w:numPr>
        <w:jc w:val="both"/>
        <w:rPr>
          <w:rFonts w:ascii="Arial" w:hAnsi="Arial" w:cs="Arial"/>
          <w:sz w:val="20"/>
          <w:szCs w:val="20"/>
        </w:rPr>
      </w:pPr>
      <w:r w:rsidRPr="00D10D60">
        <w:rPr>
          <w:rFonts w:ascii="Arial" w:hAnsi="Arial" w:cs="Arial"/>
          <w:sz w:val="20"/>
          <w:szCs w:val="20"/>
        </w:rPr>
        <w:t>mladé rodiny (do 35 let)</w:t>
      </w:r>
    </w:p>
    <w:p w:rsidR="007F428B" w:rsidRPr="00D10D60" w:rsidRDefault="007F428B" w:rsidP="00DC67E3">
      <w:pPr>
        <w:pStyle w:val="Odstavecseseznamem"/>
        <w:numPr>
          <w:ilvl w:val="0"/>
          <w:numId w:val="3"/>
        </w:numPr>
        <w:jc w:val="both"/>
        <w:rPr>
          <w:rFonts w:ascii="Arial" w:hAnsi="Arial" w:cs="Arial"/>
          <w:sz w:val="20"/>
          <w:szCs w:val="20"/>
        </w:rPr>
      </w:pPr>
      <w:r w:rsidRPr="00D10D60">
        <w:rPr>
          <w:rFonts w:ascii="Arial" w:hAnsi="Arial" w:cs="Arial"/>
          <w:sz w:val="20"/>
          <w:szCs w:val="20"/>
        </w:rPr>
        <w:t>senioři (70+)</w:t>
      </w:r>
    </w:p>
    <w:p w:rsidR="007F428B" w:rsidRPr="00D10D60" w:rsidRDefault="007F428B" w:rsidP="007F428B">
      <w:pPr>
        <w:jc w:val="both"/>
      </w:pPr>
    </w:p>
    <w:p w:rsidR="00753E7A" w:rsidRPr="00B17317" w:rsidRDefault="00753E7A" w:rsidP="000771B3">
      <w:pPr>
        <w:jc w:val="both"/>
        <w:rPr>
          <w:rFonts w:ascii="Arial" w:hAnsi="Arial" w:cs="Arial"/>
        </w:rPr>
      </w:pPr>
      <w:r w:rsidRPr="00D10D60">
        <w:rPr>
          <w:rFonts w:ascii="Arial" w:hAnsi="Arial" w:cs="Arial"/>
        </w:rPr>
        <w:t>Jedná o osoby, které se mohou</w:t>
      </w:r>
      <w:r w:rsidR="000771B3" w:rsidRPr="00D10D60">
        <w:rPr>
          <w:rFonts w:ascii="Arial" w:hAnsi="Arial" w:cs="Arial"/>
        </w:rPr>
        <w:t xml:space="preserve">, nebo </w:t>
      </w:r>
      <w:r w:rsidR="001D3F36" w:rsidRPr="00D10D60">
        <w:rPr>
          <w:rFonts w:ascii="Arial" w:hAnsi="Arial" w:cs="Arial"/>
        </w:rPr>
        <w:t xml:space="preserve">se </w:t>
      </w:r>
      <w:r w:rsidR="000771B3" w:rsidRPr="00D10D60">
        <w:rPr>
          <w:rFonts w:ascii="Arial" w:hAnsi="Arial" w:cs="Arial"/>
        </w:rPr>
        <w:t xml:space="preserve">již nacházejí </w:t>
      </w:r>
      <w:r w:rsidRPr="00D10D60">
        <w:rPr>
          <w:rFonts w:ascii="Arial" w:hAnsi="Arial" w:cs="Arial"/>
        </w:rPr>
        <w:t>v bytové nouzi, nebo jí jsou ohroženy, nebo které vynakládají více než 40% svých disponibilních příjmů na bydlení.</w:t>
      </w:r>
    </w:p>
    <w:p w:rsidR="00223E96" w:rsidRDefault="00223E96" w:rsidP="007F428B">
      <w:pPr>
        <w:jc w:val="both"/>
      </w:pPr>
    </w:p>
    <w:p w:rsidR="007F428B" w:rsidRDefault="007F428B" w:rsidP="00DC67E3">
      <w:pPr>
        <w:pStyle w:val="Nadpis1"/>
        <w:numPr>
          <w:ilvl w:val="1"/>
          <w:numId w:val="1"/>
        </w:numPr>
        <w:tabs>
          <w:tab w:val="left" w:pos="426"/>
        </w:tabs>
        <w:rPr>
          <w:sz w:val="24"/>
          <w:szCs w:val="24"/>
        </w:rPr>
      </w:pPr>
      <w:bookmarkStart w:id="13" w:name="_Toc502146158"/>
      <w:r w:rsidRPr="003A2A8E">
        <w:rPr>
          <w:sz w:val="24"/>
          <w:szCs w:val="24"/>
        </w:rPr>
        <w:t>Populační prognóza</w:t>
      </w:r>
      <w:bookmarkEnd w:id="13"/>
    </w:p>
    <w:p w:rsidR="007F428B" w:rsidRDefault="007F428B" w:rsidP="007F428B">
      <w:pPr>
        <w:rPr>
          <w:lang w:eastAsia="ar-SA"/>
        </w:rPr>
      </w:pPr>
    </w:p>
    <w:p w:rsidR="001B3AD7" w:rsidRDefault="007F428B" w:rsidP="007F428B">
      <w:pPr>
        <w:jc w:val="both"/>
        <w:rPr>
          <w:rFonts w:ascii="Arial" w:hAnsi="Arial" w:cs="Arial"/>
        </w:rPr>
      </w:pPr>
      <w:r w:rsidRPr="00DF0273">
        <w:rPr>
          <w:rFonts w:ascii="Arial" w:hAnsi="Arial" w:cs="Arial"/>
        </w:rPr>
        <w:t>Obec V</w:t>
      </w:r>
      <w:r w:rsidR="00983B1B">
        <w:rPr>
          <w:rFonts w:ascii="Arial" w:hAnsi="Arial" w:cs="Arial"/>
        </w:rPr>
        <w:t>ír</w:t>
      </w:r>
      <w:r w:rsidRPr="00DF0273">
        <w:rPr>
          <w:rFonts w:ascii="Arial" w:hAnsi="Arial" w:cs="Arial"/>
        </w:rPr>
        <w:t xml:space="preserve"> s</w:t>
      </w:r>
      <w:r w:rsidR="00983B1B">
        <w:rPr>
          <w:rFonts w:ascii="Arial" w:hAnsi="Arial" w:cs="Arial"/>
        </w:rPr>
        <w:t>e</w:t>
      </w:r>
      <w:r w:rsidRPr="00DF0273">
        <w:rPr>
          <w:rFonts w:ascii="Arial" w:hAnsi="Arial" w:cs="Arial"/>
        </w:rPr>
        <w:t> </w:t>
      </w:r>
      <w:r w:rsidR="00983B1B">
        <w:rPr>
          <w:rFonts w:ascii="Arial" w:hAnsi="Arial" w:cs="Arial"/>
        </w:rPr>
        <w:t>711</w:t>
      </w:r>
      <w:r w:rsidRPr="00DF0273">
        <w:rPr>
          <w:rFonts w:ascii="Arial" w:hAnsi="Arial" w:cs="Arial"/>
        </w:rPr>
        <w:t xml:space="preserve"> obyvateli k 1. 1. 2017, je tak malý populační vzorek, že provést spolehlivou predikci vývoje obyvatel by bylo zavádějící. Do vývoje populace může vstoupit mnoho proměnných.</w:t>
      </w:r>
      <w:r>
        <w:rPr>
          <w:rFonts w:ascii="Arial" w:hAnsi="Arial" w:cs="Arial"/>
        </w:rPr>
        <w:t xml:space="preserve"> </w:t>
      </w:r>
    </w:p>
    <w:p w:rsidR="001B3AD7" w:rsidRDefault="001B3AD7" w:rsidP="007F428B">
      <w:pPr>
        <w:jc w:val="both"/>
        <w:rPr>
          <w:rFonts w:ascii="Arial" w:hAnsi="Arial" w:cs="Arial"/>
        </w:rPr>
      </w:pPr>
    </w:p>
    <w:p w:rsidR="007F428B" w:rsidRDefault="007F428B" w:rsidP="007F428B">
      <w:pPr>
        <w:jc w:val="both"/>
        <w:rPr>
          <w:rFonts w:ascii="Arial" w:hAnsi="Arial" w:cs="Arial"/>
        </w:rPr>
      </w:pPr>
      <w:r>
        <w:rPr>
          <w:rFonts w:ascii="Arial" w:hAnsi="Arial" w:cs="Arial"/>
        </w:rPr>
        <w:t xml:space="preserve">Vztažením prognózy k širšímu území (kraje) bude </w:t>
      </w:r>
      <w:r w:rsidRPr="003A2A8E">
        <w:rPr>
          <w:rFonts w:ascii="Arial" w:hAnsi="Arial" w:cs="Arial"/>
        </w:rPr>
        <w:t>významnější demografickou změnou</w:t>
      </w:r>
      <w:r>
        <w:rPr>
          <w:rFonts w:ascii="Arial" w:hAnsi="Arial" w:cs="Arial"/>
        </w:rPr>
        <w:t xml:space="preserve">, než je </w:t>
      </w:r>
      <w:r w:rsidRPr="003A2A8E">
        <w:rPr>
          <w:rFonts w:ascii="Arial" w:hAnsi="Arial" w:cs="Arial"/>
        </w:rPr>
        <w:t xml:space="preserve">změna celkového počtu obyvatel, </w:t>
      </w:r>
      <w:r>
        <w:rPr>
          <w:rFonts w:ascii="Arial" w:hAnsi="Arial" w:cs="Arial"/>
        </w:rPr>
        <w:t xml:space="preserve">právě </w:t>
      </w:r>
      <w:r w:rsidRPr="003A2A8E">
        <w:rPr>
          <w:rFonts w:ascii="Arial" w:hAnsi="Arial" w:cs="Arial"/>
        </w:rPr>
        <w:t xml:space="preserve">stárnutí populace. </w:t>
      </w:r>
      <w:r w:rsidRPr="00356731">
        <w:rPr>
          <w:rFonts w:ascii="Arial" w:hAnsi="Arial" w:cs="Arial"/>
        </w:rPr>
        <w:t xml:space="preserve">V posledních letech </w:t>
      </w:r>
      <w:r w:rsidRPr="003A2A8E">
        <w:rPr>
          <w:rFonts w:ascii="Arial" w:hAnsi="Arial" w:cs="Arial"/>
        </w:rPr>
        <w:t>seniorů rapidně přibýv</w:t>
      </w:r>
      <w:r>
        <w:rPr>
          <w:rFonts w:ascii="Arial" w:hAnsi="Arial" w:cs="Arial"/>
        </w:rPr>
        <w:t>á</w:t>
      </w:r>
      <w:r w:rsidRPr="003A2A8E">
        <w:rPr>
          <w:rFonts w:ascii="Arial" w:hAnsi="Arial" w:cs="Arial"/>
        </w:rPr>
        <w:t xml:space="preserve"> a</w:t>
      </w:r>
      <w:r w:rsidRPr="00356731">
        <w:rPr>
          <w:rFonts w:ascii="Arial" w:hAnsi="Arial" w:cs="Arial"/>
        </w:rPr>
        <w:t xml:space="preserve"> </w:t>
      </w:r>
      <w:r w:rsidRPr="003A2A8E">
        <w:rPr>
          <w:rFonts w:ascii="Arial" w:hAnsi="Arial" w:cs="Arial"/>
        </w:rPr>
        <w:t xml:space="preserve">také celkově populace </w:t>
      </w:r>
      <w:r w:rsidRPr="00356731">
        <w:rPr>
          <w:rFonts w:ascii="Arial" w:hAnsi="Arial" w:cs="Arial"/>
        </w:rPr>
        <w:t xml:space="preserve">poměrně </w:t>
      </w:r>
      <w:r w:rsidRPr="003A2A8E">
        <w:rPr>
          <w:rFonts w:ascii="Arial" w:hAnsi="Arial" w:cs="Arial"/>
        </w:rPr>
        <w:t xml:space="preserve">dynamicky stárne. </w:t>
      </w:r>
      <w:r>
        <w:rPr>
          <w:rFonts w:ascii="Arial" w:hAnsi="Arial" w:cs="Arial"/>
        </w:rPr>
        <w:t>V obci V</w:t>
      </w:r>
      <w:r w:rsidR="00983B1B">
        <w:rPr>
          <w:rFonts w:ascii="Arial" w:hAnsi="Arial" w:cs="Arial"/>
        </w:rPr>
        <w:t>ír</w:t>
      </w:r>
      <w:r>
        <w:rPr>
          <w:rFonts w:ascii="Arial" w:hAnsi="Arial" w:cs="Arial"/>
        </w:rPr>
        <w:t xml:space="preserve"> se zvyšuje počet seniorů </w:t>
      </w:r>
      <w:r w:rsidR="00983B1B">
        <w:rPr>
          <w:rFonts w:ascii="Arial" w:hAnsi="Arial" w:cs="Arial"/>
        </w:rPr>
        <w:t xml:space="preserve">vysokým tempem </w:t>
      </w:r>
      <w:r>
        <w:rPr>
          <w:rFonts w:ascii="Arial" w:hAnsi="Arial" w:cs="Arial"/>
        </w:rPr>
        <w:t xml:space="preserve">a bude se zvyšovat i v následujících letech. </w:t>
      </w:r>
    </w:p>
    <w:p w:rsidR="007F428B" w:rsidRDefault="007F428B" w:rsidP="007F428B">
      <w:pPr>
        <w:jc w:val="both"/>
        <w:rPr>
          <w:rFonts w:ascii="Arial" w:hAnsi="Arial" w:cs="Arial"/>
        </w:rPr>
      </w:pPr>
    </w:p>
    <w:p w:rsidR="007F428B" w:rsidRPr="00D505B4" w:rsidRDefault="007F428B" w:rsidP="007F428B">
      <w:pPr>
        <w:jc w:val="both"/>
        <w:rPr>
          <w:rFonts w:ascii="Arial" w:hAnsi="Arial" w:cs="Arial"/>
        </w:rPr>
      </w:pPr>
      <w:r w:rsidRPr="003A2A8E">
        <w:rPr>
          <w:rFonts w:ascii="Arial" w:hAnsi="Arial" w:cs="Arial"/>
        </w:rPr>
        <w:t>Určujícím faktorem očekávaného vývoje bude nerovnoměrná věková struktura obyvatel a</w:t>
      </w:r>
      <w:r w:rsidRPr="00356731">
        <w:rPr>
          <w:rFonts w:ascii="Arial" w:hAnsi="Arial" w:cs="Arial"/>
        </w:rPr>
        <w:t xml:space="preserve"> </w:t>
      </w:r>
      <w:r w:rsidRPr="003A2A8E">
        <w:rPr>
          <w:rFonts w:ascii="Arial" w:hAnsi="Arial" w:cs="Arial"/>
        </w:rPr>
        <w:t>přežívání stále většího procenta osob z</w:t>
      </w:r>
      <w:r w:rsidRPr="00356731">
        <w:rPr>
          <w:rFonts w:ascii="Arial" w:hAnsi="Arial" w:cs="Arial"/>
        </w:rPr>
        <w:t xml:space="preserve"> </w:t>
      </w:r>
      <w:r w:rsidRPr="003A2A8E">
        <w:rPr>
          <w:rFonts w:ascii="Arial" w:hAnsi="Arial" w:cs="Arial"/>
        </w:rPr>
        <w:t>každé generace do vyššího věku v důsledku trvale klesající úmrtnosti.</w:t>
      </w:r>
      <w:r>
        <w:rPr>
          <w:rFonts w:ascii="Arial" w:hAnsi="Arial" w:cs="Arial"/>
        </w:rPr>
        <w:t xml:space="preserve"> </w:t>
      </w:r>
      <w:r w:rsidR="001B3AD7" w:rsidRPr="00D505B4">
        <w:rPr>
          <w:rFonts w:ascii="Arial" w:hAnsi="Arial" w:cs="Arial"/>
          <w:b/>
        </w:rPr>
        <w:t xml:space="preserve">Jednoduše a srozumitelně vyjádřeno </w:t>
      </w:r>
      <w:r w:rsidRPr="00D505B4">
        <w:rPr>
          <w:rFonts w:ascii="Arial" w:hAnsi="Arial" w:cs="Arial"/>
          <w:b/>
        </w:rPr>
        <w:t xml:space="preserve">populace stárne proto, že se rodí málo dětí a </w:t>
      </w:r>
      <w:r w:rsidR="006261B9">
        <w:rPr>
          <w:rFonts w:ascii="Arial" w:hAnsi="Arial" w:cs="Arial"/>
          <w:b/>
        </w:rPr>
        <w:t xml:space="preserve">senioři </w:t>
      </w:r>
      <w:r w:rsidRPr="00D505B4">
        <w:rPr>
          <w:rFonts w:ascii="Arial" w:hAnsi="Arial" w:cs="Arial"/>
          <w:b/>
        </w:rPr>
        <w:t xml:space="preserve">žijí déle. </w:t>
      </w:r>
      <w:r w:rsidR="00D505B4" w:rsidRPr="00D505B4">
        <w:rPr>
          <w:rFonts w:ascii="Arial" w:hAnsi="Arial" w:cs="Arial"/>
        </w:rPr>
        <w:t>To je statistické faktum vyplývající z demografických dat ČSÚ.</w:t>
      </w:r>
    </w:p>
    <w:p w:rsidR="007F428B" w:rsidRPr="003A2A8E" w:rsidRDefault="007F428B" w:rsidP="007F428B">
      <w:pPr>
        <w:jc w:val="both"/>
        <w:rPr>
          <w:rFonts w:ascii="Arial" w:hAnsi="Arial" w:cs="Arial"/>
        </w:rPr>
      </w:pPr>
    </w:p>
    <w:p w:rsidR="007F428B" w:rsidRDefault="007F428B" w:rsidP="007F428B">
      <w:pPr>
        <w:jc w:val="both"/>
        <w:rPr>
          <w:rFonts w:ascii="Arial" w:hAnsi="Arial" w:cs="Arial"/>
        </w:rPr>
      </w:pPr>
      <w:r w:rsidRPr="00B3436A">
        <w:rPr>
          <w:rFonts w:ascii="Arial" w:hAnsi="Arial" w:cs="Arial"/>
        </w:rPr>
        <w:t>Prodlužování naděje dožití (neboli střední délky života) je výsledem kvalitní zdravotní péče v kombinaci se zdravějším životním stylem obyvatel. Prodlužování naděje dožití neoddělitelně souvisí také s mírou psyc</w:t>
      </w:r>
      <w:r w:rsidR="006261B9">
        <w:rPr>
          <w:rFonts w:ascii="Arial" w:hAnsi="Arial" w:cs="Arial"/>
        </w:rPr>
        <w:t>hické a ekonomické zátěže</w:t>
      </w:r>
    </w:p>
    <w:p w:rsidR="00C9767B" w:rsidRDefault="00C9767B" w:rsidP="00C9767B">
      <w:pPr>
        <w:jc w:val="center"/>
        <w:rPr>
          <w:rFonts w:ascii="Arial" w:hAnsi="Arial" w:cs="Arial"/>
        </w:rPr>
      </w:pPr>
      <w:r w:rsidRPr="00C9767B">
        <w:rPr>
          <w:noProof/>
        </w:rPr>
        <w:drawing>
          <wp:inline distT="0" distB="0" distL="0" distR="0">
            <wp:extent cx="4084955" cy="18288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955" cy="1828800"/>
                    </a:xfrm>
                    <a:prstGeom prst="rect">
                      <a:avLst/>
                    </a:prstGeom>
                    <a:noFill/>
                    <a:ln>
                      <a:noFill/>
                    </a:ln>
                  </pic:spPr>
                </pic:pic>
              </a:graphicData>
            </a:graphic>
          </wp:inline>
        </w:drawing>
      </w:r>
    </w:p>
    <w:p w:rsidR="00CD0B95" w:rsidRDefault="00CD0B95" w:rsidP="007F428B">
      <w:pPr>
        <w:jc w:val="both"/>
        <w:rPr>
          <w:rFonts w:ascii="Arial" w:hAnsi="Arial" w:cs="Arial"/>
        </w:rPr>
      </w:pPr>
    </w:p>
    <w:p w:rsidR="006261B9" w:rsidRDefault="00B92DDE" w:rsidP="006261B9">
      <w:pPr>
        <w:jc w:val="both"/>
        <w:rPr>
          <w:rFonts w:ascii="Arial" w:hAnsi="Arial" w:cs="Arial"/>
        </w:rPr>
      </w:pPr>
      <w:r w:rsidRPr="00223E96">
        <w:rPr>
          <w:rFonts w:ascii="Arial" w:hAnsi="Arial" w:cs="Arial"/>
        </w:rPr>
        <w:t xml:space="preserve">Výsledek kvalitní zdravotní péče a zdravější životní styl se promítl do výrazného prodloužení střední délky života. Za posledních 25 let se naděje dožití u mužů prodloužila o 8,8 roků a u žen o 6,2 roků, jak dokládá </w:t>
      </w:r>
      <w:r w:rsidR="00CD0B95" w:rsidRPr="00223E96">
        <w:rPr>
          <w:rFonts w:ascii="Arial" w:hAnsi="Arial" w:cs="Arial"/>
        </w:rPr>
        <w:t xml:space="preserve">výše </w:t>
      </w:r>
      <w:r w:rsidRPr="00223E96">
        <w:rPr>
          <w:rFonts w:ascii="Arial" w:hAnsi="Arial" w:cs="Arial"/>
        </w:rPr>
        <w:t>uvedená tabulka.</w:t>
      </w:r>
      <w:r w:rsidR="00C9767B" w:rsidRPr="00223E96">
        <w:rPr>
          <w:rFonts w:ascii="Arial" w:hAnsi="Arial" w:cs="Arial"/>
        </w:rPr>
        <w:t xml:space="preserve"> V mezikrajském srovnání v rámci 14 krajů ČR se jedná o jedno z nejvyšších prodloužení střední délky života.</w:t>
      </w:r>
      <w:r w:rsidR="006261B9">
        <w:rPr>
          <w:rFonts w:ascii="Arial" w:hAnsi="Arial" w:cs="Arial"/>
        </w:rPr>
        <w:br w:type="page"/>
      </w:r>
    </w:p>
    <w:p w:rsidR="007F428B" w:rsidRPr="00B3436A" w:rsidRDefault="007F428B" w:rsidP="007F428B">
      <w:pPr>
        <w:jc w:val="both"/>
        <w:rPr>
          <w:rFonts w:ascii="Arial" w:hAnsi="Arial" w:cs="Arial"/>
        </w:rPr>
      </w:pPr>
      <w:r w:rsidRPr="00B3436A">
        <w:rPr>
          <w:rFonts w:ascii="Arial" w:hAnsi="Arial" w:cs="Arial"/>
        </w:rPr>
        <w:lastRenderedPageBreak/>
        <w:t>Podle dlouhodobých prognóz budoucího vývoje tak bude podíl starších osob v populaci i nadále narůstat. To se děje již v současné době, kdy do věkové skupiny 65 a více let vstupují početné generace narozené po druhé světové válce</w:t>
      </w:r>
      <w:r w:rsidR="00223E96">
        <w:rPr>
          <w:rFonts w:ascii="Arial" w:hAnsi="Arial" w:cs="Arial"/>
        </w:rPr>
        <w:t xml:space="preserve"> a z počátku 50.</w:t>
      </w:r>
      <w:r w:rsidR="00B97E52">
        <w:rPr>
          <w:rFonts w:ascii="Arial" w:hAnsi="Arial" w:cs="Arial"/>
        </w:rPr>
        <w:t xml:space="preserve"> </w:t>
      </w:r>
      <w:r w:rsidR="00223E96">
        <w:rPr>
          <w:rFonts w:ascii="Arial" w:hAnsi="Arial" w:cs="Arial"/>
        </w:rPr>
        <w:t>let minulého století.</w:t>
      </w:r>
    </w:p>
    <w:p w:rsidR="007F428B" w:rsidRPr="00B3436A" w:rsidRDefault="007F428B" w:rsidP="007F428B">
      <w:pPr>
        <w:jc w:val="both"/>
        <w:rPr>
          <w:rFonts w:ascii="Arial" w:hAnsi="Arial" w:cs="Arial"/>
        </w:rPr>
      </w:pPr>
    </w:p>
    <w:p w:rsidR="00223E96" w:rsidRPr="0019440C" w:rsidRDefault="007F428B" w:rsidP="007F428B">
      <w:pPr>
        <w:jc w:val="both"/>
        <w:rPr>
          <w:rFonts w:ascii="Arial" w:hAnsi="Arial" w:cs="Arial"/>
        </w:rPr>
      </w:pPr>
      <w:r w:rsidRPr="0019440C">
        <w:rPr>
          <w:rFonts w:ascii="Arial" w:hAnsi="Arial" w:cs="Arial"/>
        </w:rPr>
        <w:t>Podstatným se přitom stane nárůst podílu lidí ve věku nad 70 a </w:t>
      </w:r>
      <w:r w:rsidR="00B92DDE" w:rsidRPr="0019440C">
        <w:rPr>
          <w:rFonts w:ascii="Arial" w:hAnsi="Arial" w:cs="Arial"/>
        </w:rPr>
        <w:t xml:space="preserve">nad </w:t>
      </w:r>
      <w:r w:rsidRPr="0019440C">
        <w:rPr>
          <w:rFonts w:ascii="Arial" w:hAnsi="Arial" w:cs="Arial"/>
        </w:rPr>
        <w:t xml:space="preserve">80 let, což může mít mnoho důležitých důsledků pro celou společnost. </w:t>
      </w:r>
    </w:p>
    <w:p w:rsidR="00223E96" w:rsidRPr="0019440C" w:rsidRDefault="00223E96" w:rsidP="007F428B">
      <w:pPr>
        <w:jc w:val="both"/>
        <w:rPr>
          <w:rFonts w:ascii="Arial" w:hAnsi="Arial" w:cs="Arial"/>
        </w:rPr>
      </w:pPr>
    </w:p>
    <w:p w:rsidR="007855CE" w:rsidRDefault="007F428B" w:rsidP="007F428B">
      <w:pPr>
        <w:jc w:val="both"/>
        <w:rPr>
          <w:rFonts w:ascii="Arial" w:hAnsi="Arial" w:cs="Arial"/>
        </w:rPr>
      </w:pPr>
      <w:r w:rsidRPr="0019440C">
        <w:rPr>
          <w:rFonts w:ascii="Arial" w:hAnsi="Arial" w:cs="Arial"/>
        </w:rPr>
        <w:t xml:space="preserve">Zlepšování </w:t>
      </w:r>
      <w:r w:rsidR="0073151F" w:rsidRPr="0019440C">
        <w:rPr>
          <w:rFonts w:ascii="Arial" w:hAnsi="Arial" w:cs="Arial"/>
        </w:rPr>
        <w:t xml:space="preserve">a dostupnost </w:t>
      </w:r>
      <w:r w:rsidRPr="0019440C">
        <w:rPr>
          <w:rFonts w:ascii="Arial" w:hAnsi="Arial" w:cs="Arial"/>
        </w:rPr>
        <w:t xml:space="preserve">zdravotní péče bude provázeno posunem výskytu chronických nemocí do vyššího věku populace a zvyšování počtu nejstarších osob tak nutně povede ke zvyšování nákladů na sociální a zdravotní péči. </w:t>
      </w:r>
    </w:p>
    <w:p w:rsidR="00B92DDE" w:rsidRDefault="007855CE" w:rsidP="00B92DDE">
      <w:pPr>
        <w:jc w:val="center"/>
        <w:rPr>
          <w:rFonts w:ascii="Arial" w:hAnsi="Arial" w:cs="Arial"/>
        </w:rPr>
      </w:pPr>
      <w:r w:rsidRPr="007855CE">
        <w:rPr>
          <w:noProof/>
        </w:rPr>
        <w:drawing>
          <wp:inline distT="0" distB="0" distL="0" distR="0">
            <wp:extent cx="5760720" cy="31830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83020"/>
                    </a:xfrm>
                    <a:prstGeom prst="rect">
                      <a:avLst/>
                    </a:prstGeom>
                    <a:noFill/>
                    <a:ln>
                      <a:noFill/>
                    </a:ln>
                  </pic:spPr>
                </pic:pic>
              </a:graphicData>
            </a:graphic>
          </wp:inline>
        </w:drawing>
      </w:r>
    </w:p>
    <w:p w:rsidR="007F428B" w:rsidRPr="00B3436A" w:rsidRDefault="007F428B" w:rsidP="007F428B">
      <w:pPr>
        <w:jc w:val="both"/>
        <w:rPr>
          <w:rFonts w:ascii="Arial" w:hAnsi="Arial" w:cs="Arial"/>
        </w:rPr>
      </w:pPr>
    </w:p>
    <w:p w:rsidR="00FA6B57" w:rsidRPr="006261B9" w:rsidRDefault="007F428B" w:rsidP="007F428B">
      <w:pPr>
        <w:jc w:val="both"/>
        <w:rPr>
          <w:rFonts w:ascii="Arial" w:hAnsi="Arial" w:cs="Arial"/>
        </w:rPr>
      </w:pPr>
      <w:r w:rsidRPr="006261B9">
        <w:rPr>
          <w:rFonts w:ascii="Arial" w:hAnsi="Arial" w:cs="Arial"/>
        </w:rPr>
        <w:t>K 1. lednu 2017 žilo na území obce V</w:t>
      </w:r>
      <w:r w:rsidR="00B97E52" w:rsidRPr="006261B9">
        <w:rPr>
          <w:rFonts w:ascii="Arial" w:hAnsi="Arial" w:cs="Arial"/>
        </w:rPr>
        <w:t>ír</w:t>
      </w:r>
      <w:r w:rsidRPr="006261B9">
        <w:rPr>
          <w:rFonts w:ascii="Arial" w:hAnsi="Arial" w:cs="Arial"/>
        </w:rPr>
        <w:t xml:space="preserve"> téměř 1</w:t>
      </w:r>
      <w:r w:rsidR="00B97E52" w:rsidRPr="006261B9">
        <w:rPr>
          <w:rFonts w:ascii="Arial" w:hAnsi="Arial" w:cs="Arial"/>
        </w:rPr>
        <w:t>7</w:t>
      </w:r>
      <w:r w:rsidRPr="006261B9">
        <w:rPr>
          <w:rFonts w:ascii="Arial" w:hAnsi="Arial" w:cs="Arial"/>
        </w:rPr>
        <w:t>0 seniorů ve věku 65 a více let</w:t>
      </w:r>
      <w:r w:rsidR="004A1297" w:rsidRPr="006261B9">
        <w:rPr>
          <w:rFonts w:ascii="Arial" w:hAnsi="Arial" w:cs="Arial"/>
        </w:rPr>
        <w:t xml:space="preserve"> a v populaci obce tvoří bezmála ¼. </w:t>
      </w:r>
    </w:p>
    <w:p w:rsidR="00FA6B57" w:rsidRDefault="00FA6B57" w:rsidP="007F428B">
      <w:pPr>
        <w:jc w:val="both"/>
        <w:rPr>
          <w:rFonts w:ascii="Arial" w:hAnsi="Arial" w:cs="Arial"/>
        </w:rPr>
      </w:pPr>
    </w:p>
    <w:p w:rsidR="007F428B" w:rsidRDefault="007F428B" w:rsidP="007F428B">
      <w:pPr>
        <w:jc w:val="both"/>
        <w:rPr>
          <w:rFonts w:ascii="Arial" w:hAnsi="Arial" w:cs="Arial"/>
        </w:rPr>
      </w:pPr>
      <w:r w:rsidRPr="00B3436A">
        <w:rPr>
          <w:rFonts w:ascii="Arial" w:hAnsi="Arial" w:cs="Arial"/>
        </w:rPr>
        <w:t xml:space="preserve">Dá se předpokládat, že zhruba za 5 let bude </w:t>
      </w:r>
      <w:r>
        <w:rPr>
          <w:rFonts w:ascii="Arial" w:hAnsi="Arial" w:cs="Arial"/>
        </w:rPr>
        <w:t xml:space="preserve">seniorů v populaci </w:t>
      </w:r>
      <w:r w:rsidR="009B3F71">
        <w:rPr>
          <w:rFonts w:ascii="Arial" w:hAnsi="Arial" w:cs="Arial"/>
        </w:rPr>
        <w:t xml:space="preserve">regionu </w:t>
      </w:r>
      <w:r w:rsidR="0019440C">
        <w:rPr>
          <w:rFonts w:ascii="Arial" w:hAnsi="Arial" w:cs="Arial"/>
        </w:rPr>
        <w:t xml:space="preserve">skoro </w:t>
      </w:r>
      <w:r>
        <w:rPr>
          <w:rFonts w:ascii="Arial" w:hAnsi="Arial" w:cs="Arial"/>
        </w:rPr>
        <w:t>o</w:t>
      </w:r>
      <w:r w:rsidR="00FC5B61">
        <w:rPr>
          <w:rFonts w:ascii="Arial" w:hAnsi="Arial" w:cs="Arial"/>
        </w:rPr>
        <w:t xml:space="preserve"> </w:t>
      </w:r>
      <w:r>
        <w:rPr>
          <w:rFonts w:ascii="Arial" w:hAnsi="Arial" w:cs="Arial"/>
        </w:rPr>
        <w:t>1/10 více</w:t>
      </w:r>
      <w:r w:rsidR="001B3AD7">
        <w:rPr>
          <w:rFonts w:ascii="Arial" w:hAnsi="Arial" w:cs="Arial"/>
        </w:rPr>
        <w:t xml:space="preserve"> (o 7%)</w:t>
      </w:r>
      <w:r w:rsidRPr="00B3436A">
        <w:rPr>
          <w:rFonts w:ascii="Arial" w:hAnsi="Arial" w:cs="Arial"/>
        </w:rPr>
        <w:t xml:space="preserve">. </w:t>
      </w:r>
      <w:r w:rsidR="00FA6B57">
        <w:rPr>
          <w:rFonts w:ascii="Arial" w:hAnsi="Arial" w:cs="Arial"/>
        </w:rPr>
        <w:t>P</w:t>
      </w:r>
      <w:r w:rsidRPr="00B3436A">
        <w:rPr>
          <w:rFonts w:ascii="Arial" w:hAnsi="Arial" w:cs="Arial"/>
        </w:rPr>
        <w:t>očet</w:t>
      </w:r>
      <w:r w:rsidR="001B3AD7">
        <w:rPr>
          <w:rFonts w:ascii="Arial" w:hAnsi="Arial" w:cs="Arial"/>
        </w:rPr>
        <w:t xml:space="preserve"> </w:t>
      </w:r>
      <w:r w:rsidR="00FA6B57">
        <w:rPr>
          <w:rFonts w:ascii="Arial" w:hAnsi="Arial" w:cs="Arial"/>
        </w:rPr>
        <w:t xml:space="preserve">seniorů </w:t>
      </w:r>
      <w:r w:rsidRPr="00B3436A">
        <w:rPr>
          <w:rFonts w:ascii="Arial" w:hAnsi="Arial" w:cs="Arial"/>
        </w:rPr>
        <w:t>se bude postupně z roku na rok zvyšovat</w:t>
      </w:r>
      <w:r>
        <w:rPr>
          <w:rFonts w:ascii="Arial" w:hAnsi="Arial" w:cs="Arial"/>
        </w:rPr>
        <w:t xml:space="preserve">, tzn., že výchozí pozice hodnocení, tj. rok 2017 bude v následných letech stále převyšována, jak vyplývá z grafu </w:t>
      </w:r>
      <w:r w:rsidR="00B97E52">
        <w:rPr>
          <w:rFonts w:ascii="Arial" w:hAnsi="Arial" w:cs="Arial"/>
        </w:rPr>
        <w:t xml:space="preserve">(viz výše) </w:t>
      </w:r>
      <w:r>
        <w:rPr>
          <w:rFonts w:ascii="Arial" w:hAnsi="Arial" w:cs="Arial"/>
        </w:rPr>
        <w:t>o vývoji populace 65+ do roku 2030.</w:t>
      </w:r>
    </w:p>
    <w:p w:rsidR="007F428B" w:rsidRPr="00B3436A" w:rsidRDefault="007F428B" w:rsidP="007F428B">
      <w:pPr>
        <w:jc w:val="both"/>
        <w:rPr>
          <w:rFonts w:ascii="Arial" w:hAnsi="Arial" w:cs="Arial"/>
        </w:rPr>
      </w:pPr>
    </w:p>
    <w:p w:rsidR="0083592F" w:rsidRPr="00B17317" w:rsidRDefault="007F428B" w:rsidP="0083592F">
      <w:pPr>
        <w:jc w:val="both"/>
        <w:rPr>
          <w:rFonts w:ascii="Arial" w:hAnsi="Arial" w:cs="Arial"/>
        </w:rPr>
      </w:pPr>
      <w:r w:rsidRPr="0068092C">
        <w:rPr>
          <w:rFonts w:ascii="Arial" w:hAnsi="Arial" w:cs="Arial"/>
        </w:rPr>
        <w:t xml:space="preserve">Ze sčítání v roce 2011 bylo zjištěno, že z domácností jednotlivců, tvoří </w:t>
      </w:r>
      <w:r w:rsidR="006261B9">
        <w:rPr>
          <w:rFonts w:ascii="Arial" w:hAnsi="Arial" w:cs="Arial"/>
        </w:rPr>
        <w:t>vysoký podíl do</w:t>
      </w:r>
      <w:r w:rsidRPr="0068092C">
        <w:rPr>
          <w:rFonts w:ascii="Arial" w:hAnsi="Arial" w:cs="Arial"/>
        </w:rPr>
        <w:t xml:space="preserve">mácnosti </w:t>
      </w:r>
      <w:r w:rsidRPr="00D10D60">
        <w:rPr>
          <w:rFonts w:ascii="Arial" w:hAnsi="Arial" w:cs="Arial"/>
        </w:rPr>
        <w:t>důchodců</w:t>
      </w:r>
      <w:r w:rsidR="006261B9" w:rsidRPr="00D10D60">
        <w:rPr>
          <w:rFonts w:ascii="Arial" w:hAnsi="Arial" w:cs="Arial"/>
        </w:rPr>
        <w:t xml:space="preserve"> a zhruba</w:t>
      </w:r>
      <w:r w:rsidRPr="00D10D60">
        <w:rPr>
          <w:rFonts w:ascii="Arial" w:hAnsi="Arial" w:cs="Arial"/>
        </w:rPr>
        <w:t xml:space="preserve"> polovinu z nich tvoří ovdovělé ženy, což má logickou vazbu na delší naději dožití u žen než u mužů. </w:t>
      </w:r>
      <w:r w:rsidR="006261B9" w:rsidRPr="00D10D60">
        <w:rPr>
          <w:rFonts w:ascii="Arial" w:hAnsi="Arial" w:cs="Arial"/>
        </w:rPr>
        <w:t xml:space="preserve">Právě seniorky ženy, které </w:t>
      </w:r>
      <w:r w:rsidR="009F71D2" w:rsidRPr="00D10D60">
        <w:rPr>
          <w:rFonts w:ascii="Arial" w:hAnsi="Arial" w:cs="Arial"/>
        </w:rPr>
        <w:t xml:space="preserve">žijí v </w:t>
      </w:r>
      <w:r w:rsidR="006261B9" w:rsidRPr="00D10D60">
        <w:rPr>
          <w:rFonts w:ascii="Arial" w:hAnsi="Arial" w:cs="Arial"/>
        </w:rPr>
        <w:t>nájemních bytech</w:t>
      </w:r>
      <w:r w:rsidR="009F71D2" w:rsidRPr="00D10D60">
        <w:rPr>
          <w:rFonts w:ascii="Arial" w:hAnsi="Arial" w:cs="Arial"/>
        </w:rPr>
        <w:t xml:space="preserve"> s tržním nájemným</w:t>
      </w:r>
      <w:r w:rsidR="00131785" w:rsidRPr="00D10D60">
        <w:rPr>
          <w:rFonts w:ascii="Arial" w:hAnsi="Arial" w:cs="Arial"/>
        </w:rPr>
        <w:t>,</w:t>
      </w:r>
      <w:r w:rsidR="006261B9" w:rsidRPr="00D10D60">
        <w:rPr>
          <w:rFonts w:ascii="Arial" w:hAnsi="Arial" w:cs="Arial"/>
        </w:rPr>
        <w:t xml:space="preserve"> jsou </w:t>
      </w:r>
      <w:r w:rsidR="0083592F" w:rsidRPr="00D10D60">
        <w:rPr>
          <w:rFonts w:ascii="Arial" w:hAnsi="Arial" w:cs="Arial"/>
        </w:rPr>
        <w:t>nejčastěji v bytové nouzi, nebo jí jsou ohroženy, kdy vynakládají více než 40% svých disponibilních příjmů na bydlení.</w:t>
      </w:r>
      <w:r w:rsidR="009F71D2" w:rsidRPr="009F71D2">
        <w:rPr>
          <w:rFonts w:ascii="Arial" w:hAnsi="Arial" w:cs="Arial"/>
        </w:rPr>
        <w:t xml:space="preserve"> </w:t>
      </w:r>
    </w:p>
    <w:p w:rsidR="0083592F" w:rsidRDefault="0083592F" w:rsidP="0083592F">
      <w:pPr>
        <w:jc w:val="both"/>
      </w:pPr>
    </w:p>
    <w:p w:rsidR="007F428B" w:rsidRDefault="007F428B" w:rsidP="007F428B">
      <w:pPr>
        <w:jc w:val="both"/>
        <w:rPr>
          <w:rFonts w:ascii="Arial" w:hAnsi="Arial" w:cs="Arial"/>
        </w:rPr>
      </w:pPr>
    </w:p>
    <w:p w:rsidR="007F428B" w:rsidRPr="003C3621" w:rsidRDefault="007F428B" w:rsidP="009B3F71">
      <w:pPr>
        <w:jc w:val="both"/>
        <w:rPr>
          <w:rFonts w:ascii="Arial" w:hAnsi="Arial" w:cs="Arial"/>
          <w:b/>
        </w:rPr>
      </w:pPr>
      <w:r w:rsidRPr="003C3621">
        <w:rPr>
          <w:rFonts w:ascii="Arial" w:hAnsi="Arial" w:cs="Arial"/>
          <w:b/>
        </w:rPr>
        <w:t>Závěr a doporučení:</w:t>
      </w:r>
    </w:p>
    <w:p w:rsidR="00FA6B57" w:rsidRPr="0083592F" w:rsidRDefault="007F428B" w:rsidP="009B3F71">
      <w:pPr>
        <w:jc w:val="both"/>
        <w:rPr>
          <w:rFonts w:ascii="Arial" w:hAnsi="Arial" w:cs="Arial"/>
          <w:b/>
        </w:rPr>
      </w:pPr>
      <w:r w:rsidRPr="003C3621">
        <w:rPr>
          <w:rFonts w:ascii="Arial" w:hAnsi="Arial" w:cs="Arial"/>
        </w:rPr>
        <w:t xml:space="preserve">Prognóza potvrzuje vyprofilování </w:t>
      </w:r>
      <w:r>
        <w:rPr>
          <w:rFonts w:ascii="Arial" w:hAnsi="Arial" w:cs="Arial"/>
        </w:rPr>
        <w:t xml:space="preserve">výše uvedených </w:t>
      </w:r>
      <w:r w:rsidRPr="003C3621">
        <w:rPr>
          <w:rFonts w:ascii="Arial" w:hAnsi="Arial" w:cs="Arial"/>
        </w:rPr>
        <w:t>cílových skupin</w:t>
      </w:r>
      <w:r>
        <w:rPr>
          <w:rFonts w:ascii="Arial" w:hAnsi="Arial" w:cs="Arial"/>
        </w:rPr>
        <w:t xml:space="preserve"> </w:t>
      </w:r>
      <w:r w:rsidRPr="00496904">
        <w:rPr>
          <w:rFonts w:ascii="Arial" w:hAnsi="Arial" w:cs="Arial"/>
        </w:rPr>
        <w:t xml:space="preserve">(viz kapitola 1.5) </w:t>
      </w:r>
      <w:r w:rsidRPr="003C3621">
        <w:rPr>
          <w:rFonts w:ascii="Arial" w:hAnsi="Arial" w:cs="Arial"/>
        </w:rPr>
        <w:t xml:space="preserve">pro sociální bydlení. Závěr prognózy je jednoznačný, populace stárne a bude stárnout. </w:t>
      </w:r>
      <w:r w:rsidRPr="0083592F">
        <w:rPr>
          <w:rFonts w:ascii="Arial" w:hAnsi="Arial" w:cs="Arial"/>
          <w:b/>
        </w:rPr>
        <w:t>Zahrnutí cílové skupiny seniorů do sociálního bydlení je</w:t>
      </w:r>
      <w:r w:rsidR="00FA6B57" w:rsidRPr="0083592F">
        <w:rPr>
          <w:rFonts w:ascii="Arial" w:hAnsi="Arial" w:cs="Arial"/>
          <w:b/>
        </w:rPr>
        <w:t xml:space="preserve"> opodstatněné</w:t>
      </w:r>
      <w:r w:rsidRPr="0083592F">
        <w:rPr>
          <w:rFonts w:ascii="Arial" w:hAnsi="Arial" w:cs="Arial"/>
          <w:b/>
        </w:rPr>
        <w:t>.</w:t>
      </w:r>
      <w:r w:rsidRPr="00FA6B57">
        <w:rPr>
          <w:rFonts w:ascii="Arial" w:hAnsi="Arial" w:cs="Arial"/>
        </w:rPr>
        <w:t xml:space="preserve"> Početně budou přib</w:t>
      </w:r>
      <w:r w:rsidRPr="003C3621">
        <w:rPr>
          <w:rFonts w:ascii="Arial" w:hAnsi="Arial" w:cs="Arial"/>
        </w:rPr>
        <w:t>ývat a budou se dožívat vysokého věku. Stárnutí lidí představuje pro většinu z nich zhoršení kvality života (příjmová distribuce důchodů ukazuje, že vzhledem k vyšší délce života žen než mužů je jejich ohroženost příjmovou chudobou v seniorském věku palčivější</w:t>
      </w:r>
      <w:r w:rsidRPr="00FA6B57">
        <w:rPr>
          <w:rFonts w:ascii="Arial" w:hAnsi="Arial" w:cs="Arial"/>
        </w:rPr>
        <w:t xml:space="preserve">). </w:t>
      </w:r>
      <w:r w:rsidR="00FA6B57" w:rsidRPr="0083592F">
        <w:rPr>
          <w:rFonts w:ascii="Arial" w:hAnsi="Arial" w:cs="Arial"/>
          <w:b/>
        </w:rPr>
        <w:t>Průměrný starobní důchod v kraji Vysočina za rok 2016 dosáhl výše 11.199 Kč, tj. 98% průměru ČR (11 475 Kč). Většina seniorů na tento průměr ani nedosáhne. Je to podobné jako u průměrné mzdy, kdy zhruba 2/3 zaměstnaných na ni nedosáhne.</w:t>
      </w:r>
      <w:r w:rsidR="0083592F" w:rsidRPr="0083592F">
        <w:rPr>
          <w:rFonts w:ascii="Arial" w:hAnsi="Arial" w:cs="Arial"/>
          <w:b/>
        </w:rPr>
        <w:t xml:space="preserve"> A navíc průměrný starobní důchod žen je nižší než průměrný starobní důchod mužů.</w:t>
      </w:r>
    </w:p>
    <w:p w:rsidR="0083592F" w:rsidRPr="00496904" w:rsidRDefault="007F428B" w:rsidP="00D56E6A">
      <w:pPr>
        <w:jc w:val="both"/>
        <w:rPr>
          <w:rFonts w:ascii="Arial" w:hAnsi="Arial" w:cs="Arial"/>
          <w:b/>
        </w:rPr>
      </w:pPr>
      <w:r w:rsidRPr="0083592F">
        <w:rPr>
          <w:rFonts w:ascii="Arial" w:hAnsi="Arial" w:cs="Arial"/>
        </w:rPr>
        <w:t xml:space="preserve">Ve strategii obce bude rozhodující udržet mladé lidi v obci, aby zakládali rodiny a měli děti, aby nevyhnutelný proces stárnutí obyvatel, </w:t>
      </w:r>
      <w:r w:rsidRPr="00496904">
        <w:rPr>
          <w:rFonts w:ascii="Arial" w:hAnsi="Arial" w:cs="Arial"/>
          <w:b/>
        </w:rPr>
        <w:t>co nejvíce zmírnili</w:t>
      </w:r>
      <w:r w:rsidRPr="0083592F">
        <w:rPr>
          <w:rFonts w:ascii="Arial" w:hAnsi="Arial" w:cs="Arial"/>
        </w:rPr>
        <w:t xml:space="preserve">. </w:t>
      </w:r>
      <w:r w:rsidRPr="00496904">
        <w:rPr>
          <w:rFonts w:ascii="Arial" w:hAnsi="Arial" w:cs="Arial"/>
          <w:b/>
        </w:rPr>
        <w:t>Sociální bydlení, startovací byty pro mladé na počátku pracovní kariéry a mladé rodiny je základem, jak demografické stárnutí obce zpomalit.</w:t>
      </w:r>
      <w:r w:rsidR="00496904">
        <w:rPr>
          <w:rFonts w:ascii="Arial" w:hAnsi="Arial" w:cs="Arial"/>
          <w:b/>
        </w:rPr>
        <w:br w:type="page"/>
      </w:r>
    </w:p>
    <w:p w:rsidR="007F428B" w:rsidRPr="00AF0233" w:rsidRDefault="007F428B" w:rsidP="00DC67E3">
      <w:pPr>
        <w:pStyle w:val="Nadpis1"/>
        <w:numPr>
          <w:ilvl w:val="1"/>
          <w:numId w:val="1"/>
        </w:numPr>
        <w:tabs>
          <w:tab w:val="left" w:pos="426"/>
        </w:tabs>
        <w:rPr>
          <w:sz w:val="24"/>
          <w:szCs w:val="24"/>
        </w:rPr>
      </w:pPr>
      <w:bookmarkStart w:id="14" w:name="_Toc502146159"/>
      <w:r>
        <w:rPr>
          <w:sz w:val="24"/>
          <w:szCs w:val="24"/>
        </w:rPr>
        <w:lastRenderedPageBreak/>
        <w:t>Obyvatelstvo podle vzdělání</w:t>
      </w:r>
      <w:bookmarkEnd w:id="14"/>
    </w:p>
    <w:p w:rsidR="007F428B" w:rsidRDefault="007F428B" w:rsidP="007F428B">
      <w:pPr>
        <w:jc w:val="both"/>
        <w:rPr>
          <w:b/>
        </w:rPr>
      </w:pPr>
    </w:p>
    <w:p w:rsidR="004A1297" w:rsidRPr="00A524B6" w:rsidRDefault="007F428B" w:rsidP="00125626">
      <w:pPr>
        <w:jc w:val="both"/>
        <w:rPr>
          <w:rFonts w:ascii="Arial" w:hAnsi="Arial" w:cs="Arial"/>
          <w:b/>
          <w:bCs/>
          <w:kern w:val="0"/>
        </w:rPr>
      </w:pPr>
      <w:r w:rsidRPr="00BF5CD0">
        <w:rPr>
          <w:rFonts w:ascii="Arial" w:hAnsi="Arial" w:cs="Arial"/>
        </w:rPr>
        <w:t>Statistické údaje o vzdělanostní struktuře obyvatel do obcí jsou zjišťovány při celostátním sčít</w:t>
      </w:r>
      <w:r>
        <w:rPr>
          <w:rFonts w:ascii="Arial" w:hAnsi="Arial" w:cs="Arial"/>
        </w:rPr>
        <w:t xml:space="preserve">ání obyvatel jednou za 10 let. </w:t>
      </w:r>
      <w:r w:rsidR="00125626" w:rsidRPr="00125626">
        <w:rPr>
          <w:rFonts w:ascii="Arial" w:hAnsi="Arial" w:cs="Arial"/>
        </w:rPr>
        <w:t>Poslední údaje tedy hovoří o roce 2011.</w:t>
      </w:r>
    </w:p>
    <w:p w:rsidR="007F428B" w:rsidRPr="00496904" w:rsidRDefault="001E70CC" w:rsidP="007F428B">
      <w:pPr>
        <w:jc w:val="both"/>
        <w:rPr>
          <w:rFonts w:ascii="Arial" w:hAnsi="Arial" w:cs="Arial"/>
          <w:b/>
          <w:bCs/>
          <w:kern w:val="0"/>
          <w:sz w:val="22"/>
          <w:szCs w:val="22"/>
        </w:rPr>
      </w:pPr>
      <w:r w:rsidRPr="001E70CC">
        <w:rPr>
          <w:rFonts w:ascii="Arial" w:hAnsi="Arial" w:cs="Arial"/>
          <w:b/>
          <w:bCs/>
          <w:color w:val="FF0000"/>
          <w:kern w:val="0"/>
          <w:sz w:val="40"/>
          <w:szCs w:val="40"/>
        </w:rPr>
        <w:sym w:font="Symbol" w:char="F0DF"/>
      </w:r>
      <w:r>
        <w:rPr>
          <w:rFonts w:ascii="Arial" w:hAnsi="Arial" w:cs="Arial"/>
          <w:b/>
          <w:bCs/>
          <w:kern w:val="0"/>
          <w:sz w:val="22"/>
          <w:szCs w:val="22"/>
        </w:rPr>
        <w:t xml:space="preserve">  </w:t>
      </w:r>
      <w:r w:rsidR="004A1297" w:rsidRPr="001E70CC">
        <w:rPr>
          <w:rFonts w:ascii="Arial" w:hAnsi="Arial" w:cs="Arial"/>
          <w:b/>
          <w:bCs/>
          <w:kern w:val="0"/>
          <w:sz w:val="22"/>
          <w:szCs w:val="22"/>
        </w:rPr>
        <w:t xml:space="preserve">Obec </w:t>
      </w:r>
      <w:r w:rsidR="00F7449B" w:rsidRPr="001E70CC">
        <w:rPr>
          <w:rFonts w:ascii="Arial" w:hAnsi="Arial" w:cs="Arial"/>
          <w:b/>
          <w:bCs/>
          <w:kern w:val="0"/>
          <w:sz w:val="22"/>
          <w:szCs w:val="22"/>
        </w:rPr>
        <w:t xml:space="preserve">Vír </w:t>
      </w:r>
      <w:r w:rsidR="004A1297" w:rsidRPr="001E70CC">
        <w:rPr>
          <w:rFonts w:ascii="Arial" w:hAnsi="Arial" w:cs="Arial"/>
          <w:b/>
          <w:bCs/>
          <w:kern w:val="0"/>
          <w:sz w:val="22"/>
          <w:szCs w:val="22"/>
        </w:rPr>
        <w:t xml:space="preserve">má vysoký podíl </w:t>
      </w:r>
      <w:r w:rsidR="004A1297" w:rsidRPr="001E70CC">
        <w:rPr>
          <w:rFonts w:ascii="Arial" w:hAnsi="Arial" w:cs="Arial"/>
          <w:sz w:val="22"/>
          <w:szCs w:val="22"/>
        </w:rPr>
        <w:t xml:space="preserve">osob se </w:t>
      </w:r>
      <w:r w:rsidR="004A1297" w:rsidRPr="001E70CC">
        <w:rPr>
          <w:rFonts w:ascii="Arial" w:hAnsi="Arial" w:cs="Arial"/>
          <w:b/>
          <w:sz w:val="22"/>
          <w:szCs w:val="22"/>
        </w:rPr>
        <w:t>základním vzděláním a bez vzdělání</w:t>
      </w:r>
    </w:p>
    <w:p w:rsidR="007F428B" w:rsidRPr="0083592F" w:rsidRDefault="007F428B" w:rsidP="007F428B">
      <w:pPr>
        <w:jc w:val="both"/>
        <w:rPr>
          <w:rFonts w:ascii="Arial" w:hAnsi="Arial" w:cs="Arial"/>
          <w:b/>
        </w:rPr>
      </w:pPr>
      <w:r w:rsidRPr="002E2B7C">
        <w:rPr>
          <w:rFonts w:ascii="Arial" w:hAnsi="Arial" w:cs="Arial"/>
        </w:rPr>
        <w:t xml:space="preserve">Podíl osob se </w:t>
      </w:r>
      <w:r w:rsidRPr="002E2B7C">
        <w:rPr>
          <w:rFonts w:ascii="Arial" w:hAnsi="Arial" w:cs="Arial"/>
          <w:b/>
        </w:rPr>
        <w:t>základním vzděláním a bez vzdělání</w:t>
      </w:r>
      <w:r w:rsidRPr="002E2B7C">
        <w:rPr>
          <w:rFonts w:ascii="Arial" w:hAnsi="Arial" w:cs="Arial"/>
        </w:rPr>
        <w:t xml:space="preserve"> </w:t>
      </w:r>
      <w:r w:rsidR="004A1297">
        <w:rPr>
          <w:rFonts w:ascii="Arial" w:hAnsi="Arial" w:cs="Arial"/>
        </w:rPr>
        <w:t>v</w:t>
      </w:r>
      <w:r w:rsidR="00810067">
        <w:rPr>
          <w:rFonts w:ascii="Arial" w:hAnsi="Arial" w:cs="Arial"/>
        </w:rPr>
        <w:t xml:space="preserve"> populaci </w:t>
      </w:r>
      <w:r w:rsidR="00810067" w:rsidRPr="009B3F71">
        <w:rPr>
          <w:rFonts w:ascii="Arial" w:hAnsi="Arial" w:cs="Arial"/>
        </w:rPr>
        <w:t>obce</w:t>
      </w:r>
      <w:r w:rsidR="004A1297" w:rsidRPr="009B3F71">
        <w:rPr>
          <w:rFonts w:ascii="Arial" w:hAnsi="Arial" w:cs="Arial"/>
        </w:rPr>
        <w:t xml:space="preserve"> Vír dosáhl </w:t>
      </w:r>
      <w:r w:rsidR="004A1297">
        <w:rPr>
          <w:rFonts w:ascii="Arial" w:hAnsi="Arial" w:cs="Arial"/>
        </w:rPr>
        <w:t xml:space="preserve">téměř ¼ </w:t>
      </w:r>
      <w:r w:rsidRPr="002E2B7C">
        <w:rPr>
          <w:rFonts w:ascii="Arial" w:hAnsi="Arial" w:cs="Arial"/>
        </w:rPr>
        <w:t>(</w:t>
      </w:r>
      <w:r w:rsidR="004A1297">
        <w:rPr>
          <w:rFonts w:ascii="Arial" w:hAnsi="Arial" w:cs="Arial"/>
        </w:rPr>
        <w:t>24</w:t>
      </w:r>
      <w:r w:rsidRPr="002E2B7C">
        <w:rPr>
          <w:rFonts w:ascii="Arial" w:hAnsi="Arial" w:cs="Arial"/>
          <w:b/>
        </w:rPr>
        <w:t>%</w:t>
      </w:r>
      <w:r w:rsidRPr="002E2B7C">
        <w:rPr>
          <w:rFonts w:ascii="Arial" w:hAnsi="Arial" w:cs="Arial"/>
        </w:rPr>
        <w:t>)</w:t>
      </w:r>
      <w:r w:rsidR="00810067">
        <w:rPr>
          <w:rFonts w:ascii="Arial" w:hAnsi="Arial" w:cs="Arial"/>
        </w:rPr>
        <w:t xml:space="preserve">. Je to poměrně vysoký podíl a převyšuje, jak průměr </w:t>
      </w:r>
      <w:r>
        <w:rPr>
          <w:rFonts w:ascii="Arial" w:hAnsi="Arial" w:cs="Arial"/>
        </w:rPr>
        <w:t xml:space="preserve">ORP </w:t>
      </w:r>
      <w:r w:rsidR="004A1297" w:rsidRPr="004A1297">
        <w:rPr>
          <w:rFonts w:ascii="Arial" w:hAnsi="Arial" w:cs="Arial"/>
        </w:rPr>
        <w:t>Bystřice nad Perštejnem</w:t>
      </w:r>
      <w:r w:rsidR="00810067">
        <w:rPr>
          <w:rFonts w:ascii="Arial" w:hAnsi="Arial" w:cs="Arial"/>
        </w:rPr>
        <w:t xml:space="preserve"> (o 3%), tak i průměr kraje (o 5%) a ČR (o 6%). </w:t>
      </w:r>
      <w:r w:rsidR="00604AC0">
        <w:rPr>
          <w:rFonts w:ascii="Arial" w:hAnsi="Arial" w:cs="Arial"/>
        </w:rPr>
        <w:t xml:space="preserve">Generačními obměnami by se podíl lidí bez vzdělání měl stále snižovat, ale ne vždy tomu tak je. Lidé bez vzdělání, a to i v mladší populaci budou stále, přestože naše společnost je </w:t>
      </w:r>
      <w:r w:rsidR="002A0D69">
        <w:rPr>
          <w:rFonts w:ascii="Arial" w:hAnsi="Arial" w:cs="Arial"/>
        </w:rPr>
        <w:t xml:space="preserve">velice </w:t>
      </w:r>
      <w:r w:rsidR="00604AC0">
        <w:rPr>
          <w:rFonts w:ascii="Arial" w:hAnsi="Arial" w:cs="Arial"/>
        </w:rPr>
        <w:t xml:space="preserve">vstřícná a vzdělání ve státních vzdělávacích zařízeních je poskytováno zdarma. </w:t>
      </w:r>
      <w:r w:rsidR="002A0D69">
        <w:rPr>
          <w:rFonts w:ascii="Arial" w:hAnsi="Arial" w:cs="Arial"/>
        </w:rPr>
        <w:t xml:space="preserve">Co nejnižší </w:t>
      </w:r>
      <w:r>
        <w:rPr>
          <w:rFonts w:ascii="Arial" w:hAnsi="Arial" w:cs="Arial"/>
        </w:rPr>
        <w:t xml:space="preserve">podíl obyvatel jen se základním vzděláním je </w:t>
      </w:r>
      <w:r w:rsidR="002A0D69">
        <w:rPr>
          <w:rFonts w:ascii="Arial" w:hAnsi="Arial" w:cs="Arial"/>
        </w:rPr>
        <w:t>pro každou obec</w:t>
      </w:r>
      <w:r w:rsidR="001B3AD7">
        <w:rPr>
          <w:rFonts w:ascii="Arial" w:hAnsi="Arial" w:cs="Arial"/>
        </w:rPr>
        <w:t>/město</w:t>
      </w:r>
      <w:r w:rsidR="002A0D69">
        <w:rPr>
          <w:rFonts w:ascii="Arial" w:hAnsi="Arial" w:cs="Arial"/>
        </w:rPr>
        <w:t xml:space="preserve"> </w:t>
      </w:r>
      <w:r>
        <w:rPr>
          <w:rFonts w:ascii="Arial" w:hAnsi="Arial" w:cs="Arial"/>
        </w:rPr>
        <w:t xml:space="preserve">vždy pozitivním výsledkem. </w:t>
      </w:r>
      <w:r w:rsidR="0083592F">
        <w:rPr>
          <w:rFonts w:ascii="Arial" w:hAnsi="Arial" w:cs="Arial"/>
        </w:rPr>
        <w:t>Vzdělanost s sebou nese osvětu</w:t>
      </w:r>
      <w:r w:rsidR="00B20417">
        <w:rPr>
          <w:rFonts w:ascii="Arial" w:hAnsi="Arial" w:cs="Arial"/>
        </w:rPr>
        <w:t>, vyšší finanční gramotnost, ale i</w:t>
      </w:r>
      <w:r w:rsidR="0083592F">
        <w:rPr>
          <w:rFonts w:ascii="Arial" w:hAnsi="Arial" w:cs="Arial"/>
        </w:rPr>
        <w:t xml:space="preserve"> zodpovědnější přístup k</w:t>
      </w:r>
      <w:r w:rsidR="00B20417">
        <w:rPr>
          <w:rFonts w:ascii="Arial" w:hAnsi="Arial" w:cs="Arial"/>
        </w:rPr>
        <w:t> </w:t>
      </w:r>
      <w:r w:rsidR="0083592F">
        <w:rPr>
          <w:rFonts w:ascii="Arial" w:hAnsi="Arial" w:cs="Arial"/>
        </w:rPr>
        <w:t>životu</w:t>
      </w:r>
      <w:r w:rsidR="00B20417">
        <w:rPr>
          <w:rFonts w:ascii="Arial" w:hAnsi="Arial" w:cs="Arial"/>
        </w:rPr>
        <w:t xml:space="preserve">. </w:t>
      </w:r>
      <w:r w:rsidRPr="0083592F">
        <w:rPr>
          <w:rFonts w:ascii="Arial" w:hAnsi="Arial" w:cs="Arial"/>
          <w:b/>
        </w:rPr>
        <w:t xml:space="preserve">Zejména tam, kde jsou komunity </w:t>
      </w:r>
      <w:r w:rsidR="000C3997" w:rsidRPr="0083592F">
        <w:rPr>
          <w:rFonts w:ascii="Arial" w:hAnsi="Arial" w:cs="Arial"/>
          <w:b/>
        </w:rPr>
        <w:t>nepřizpůsobivých a problémových lidí, kteří jsou na dávkách</w:t>
      </w:r>
      <w:r w:rsidRPr="0083592F">
        <w:rPr>
          <w:rFonts w:ascii="Arial" w:hAnsi="Arial" w:cs="Arial"/>
          <w:b/>
        </w:rPr>
        <w:t xml:space="preserve">, </w:t>
      </w:r>
      <w:r w:rsidR="002A0D69" w:rsidRPr="0083592F">
        <w:rPr>
          <w:rFonts w:ascii="Arial" w:hAnsi="Arial" w:cs="Arial"/>
          <w:b/>
        </w:rPr>
        <w:t xml:space="preserve">nepracují, jsou zadlužení apod. </w:t>
      </w:r>
      <w:r w:rsidRPr="0083592F">
        <w:rPr>
          <w:rFonts w:ascii="Arial" w:hAnsi="Arial" w:cs="Arial"/>
          <w:b/>
        </w:rPr>
        <w:t xml:space="preserve">je dosažený stupeň vzdělání v převažující míře ten nejnižší. </w:t>
      </w:r>
    </w:p>
    <w:p w:rsidR="007F428B" w:rsidRPr="002E2B7C" w:rsidRDefault="007F428B" w:rsidP="007F428B">
      <w:pPr>
        <w:jc w:val="both"/>
        <w:rPr>
          <w:rFonts w:ascii="Arial" w:hAnsi="Arial" w:cs="Arial"/>
        </w:rPr>
      </w:pPr>
    </w:p>
    <w:p w:rsidR="001E70CC" w:rsidRPr="001E70CC" w:rsidRDefault="001E70CC" w:rsidP="001E70CC">
      <w:pPr>
        <w:jc w:val="both"/>
        <w:rPr>
          <w:rFonts w:ascii="Arial" w:hAnsi="Arial" w:cs="Arial"/>
          <w:b/>
          <w:bCs/>
          <w:kern w:val="0"/>
          <w:sz w:val="22"/>
          <w:szCs w:val="22"/>
        </w:rPr>
      </w:pPr>
      <w:r w:rsidRPr="00161DAB">
        <w:rPr>
          <w:rFonts w:ascii="Arial" w:hAnsi="Arial" w:cs="Arial"/>
          <w:b/>
          <w:bCs/>
          <w:color w:val="00B050"/>
          <w:kern w:val="0"/>
          <w:sz w:val="40"/>
          <w:szCs w:val="40"/>
        </w:rPr>
        <w:sym w:font="Symbol" w:char="F0DD"/>
      </w:r>
      <w:r w:rsidRPr="001E70CC">
        <w:rPr>
          <w:rFonts w:ascii="Arial" w:hAnsi="Arial" w:cs="Arial"/>
          <w:b/>
          <w:bCs/>
          <w:color w:val="00B050"/>
          <w:kern w:val="0"/>
          <w:sz w:val="40"/>
          <w:szCs w:val="40"/>
        </w:rPr>
        <w:t xml:space="preserve"> </w:t>
      </w:r>
      <w:r>
        <w:rPr>
          <w:rFonts w:ascii="Arial" w:hAnsi="Arial" w:cs="Arial"/>
          <w:b/>
          <w:bCs/>
          <w:kern w:val="0"/>
          <w:sz w:val="22"/>
          <w:szCs w:val="22"/>
        </w:rPr>
        <w:t xml:space="preserve"> </w:t>
      </w:r>
      <w:r w:rsidRPr="001E70CC">
        <w:rPr>
          <w:rFonts w:ascii="Arial" w:hAnsi="Arial" w:cs="Arial"/>
          <w:b/>
          <w:bCs/>
          <w:kern w:val="0"/>
          <w:sz w:val="22"/>
          <w:szCs w:val="22"/>
        </w:rPr>
        <w:t xml:space="preserve">Obec Vír má vysoký podíl </w:t>
      </w:r>
      <w:r w:rsidRPr="001E70CC">
        <w:rPr>
          <w:rFonts w:ascii="Arial" w:hAnsi="Arial" w:cs="Arial"/>
          <w:b/>
          <w:bCs/>
          <w:sz w:val="22"/>
          <w:szCs w:val="22"/>
        </w:rPr>
        <w:t>řemeslníků, tj. vyučených osob</w:t>
      </w:r>
    </w:p>
    <w:p w:rsidR="007F428B" w:rsidRPr="00D26CFA" w:rsidRDefault="007F428B" w:rsidP="007F428B">
      <w:pPr>
        <w:jc w:val="both"/>
        <w:rPr>
          <w:rFonts w:ascii="Arial" w:hAnsi="Arial" w:cs="Arial"/>
        </w:rPr>
      </w:pPr>
      <w:r w:rsidRPr="00D26CFA">
        <w:rPr>
          <w:rFonts w:ascii="Arial" w:hAnsi="Arial" w:cs="Arial"/>
        </w:rPr>
        <w:t>Podíl osob se středním vzděláním bez maturity</w:t>
      </w:r>
      <w:r w:rsidR="00161DAB" w:rsidRPr="00D26CFA">
        <w:rPr>
          <w:rFonts w:ascii="Arial" w:hAnsi="Arial" w:cs="Arial"/>
        </w:rPr>
        <w:t>, tj. s výučním listem</w:t>
      </w:r>
      <w:r w:rsidRPr="00D26CFA">
        <w:rPr>
          <w:rFonts w:ascii="Arial" w:hAnsi="Arial" w:cs="Arial"/>
        </w:rPr>
        <w:t xml:space="preserve"> je nad krajským </w:t>
      </w:r>
      <w:r w:rsidR="00161DAB" w:rsidRPr="00D26CFA">
        <w:rPr>
          <w:rFonts w:ascii="Arial" w:hAnsi="Arial" w:cs="Arial"/>
        </w:rPr>
        <w:t xml:space="preserve">(o 5%) </w:t>
      </w:r>
      <w:r w:rsidRPr="00D26CFA">
        <w:rPr>
          <w:rFonts w:ascii="Arial" w:hAnsi="Arial" w:cs="Arial"/>
        </w:rPr>
        <w:t>i republikovým průměrem</w:t>
      </w:r>
      <w:r w:rsidR="00161DAB" w:rsidRPr="00D26CFA">
        <w:rPr>
          <w:rFonts w:ascii="Arial" w:hAnsi="Arial" w:cs="Arial"/>
        </w:rPr>
        <w:t xml:space="preserve"> (o 9%)</w:t>
      </w:r>
      <w:r w:rsidRPr="00D26CFA">
        <w:rPr>
          <w:rFonts w:ascii="Arial" w:hAnsi="Arial" w:cs="Arial"/>
        </w:rPr>
        <w:t xml:space="preserve">. To znamená, že podíl obyvatel s </w:t>
      </w:r>
      <w:r w:rsidRPr="00D26CFA">
        <w:rPr>
          <w:rFonts w:ascii="Arial" w:hAnsi="Arial" w:cs="Arial"/>
          <w:b/>
        </w:rPr>
        <w:t>výučním listem</w:t>
      </w:r>
      <w:r w:rsidRPr="00D26CFA">
        <w:rPr>
          <w:rFonts w:ascii="Arial" w:hAnsi="Arial" w:cs="Arial"/>
        </w:rPr>
        <w:t xml:space="preserve"> ve V</w:t>
      </w:r>
      <w:r w:rsidR="00161DAB" w:rsidRPr="00D26CFA">
        <w:rPr>
          <w:rFonts w:ascii="Arial" w:hAnsi="Arial" w:cs="Arial"/>
        </w:rPr>
        <w:t>íru</w:t>
      </w:r>
      <w:r w:rsidRPr="00D26CFA">
        <w:rPr>
          <w:rFonts w:ascii="Arial" w:hAnsi="Arial" w:cs="Arial"/>
        </w:rPr>
        <w:t xml:space="preserve"> (</w:t>
      </w:r>
      <w:r w:rsidR="00161DAB" w:rsidRPr="00D26CFA">
        <w:rPr>
          <w:rFonts w:ascii="Arial" w:hAnsi="Arial" w:cs="Arial"/>
        </w:rPr>
        <w:t>42</w:t>
      </w:r>
      <w:r w:rsidRPr="00D26CFA">
        <w:rPr>
          <w:rFonts w:ascii="Arial" w:hAnsi="Arial" w:cs="Arial"/>
          <w:b/>
        </w:rPr>
        <w:t>%</w:t>
      </w:r>
      <w:r w:rsidRPr="00D26CFA">
        <w:rPr>
          <w:rFonts w:ascii="Arial" w:hAnsi="Arial" w:cs="Arial"/>
        </w:rPr>
        <w:t xml:space="preserve">) převažuje, což je pozitivní, </w:t>
      </w:r>
      <w:r w:rsidR="00B64536">
        <w:rPr>
          <w:rFonts w:ascii="Arial" w:hAnsi="Arial" w:cs="Arial"/>
        </w:rPr>
        <w:t xml:space="preserve">mohou se dobře uplatnit na trhu práce. Bohužel </w:t>
      </w:r>
      <w:r w:rsidRPr="00D26CFA">
        <w:rPr>
          <w:rFonts w:ascii="Arial" w:hAnsi="Arial" w:cs="Arial"/>
        </w:rPr>
        <w:t xml:space="preserve">zájem o učňovské školství se dlouhodobě snižuje a způsobil nedostatek kvalifikovaných řemeslníků na trhu práce. Nejvíce z ekonomicky aktivních obyvatel </w:t>
      </w:r>
      <w:r w:rsidR="00D26CFA">
        <w:rPr>
          <w:rFonts w:ascii="Arial" w:hAnsi="Arial" w:cs="Arial"/>
        </w:rPr>
        <w:t xml:space="preserve">obce </w:t>
      </w:r>
      <w:r w:rsidRPr="00D26CFA">
        <w:rPr>
          <w:rFonts w:ascii="Arial" w:hAnsi="Arial" w:cs="Arial"/>
        </w:rPr>
        <w:t>V</w:t>
      </w:r>
      <w:r w:rsidR="00161DAB" w:rsidRPr="00D26CFA">
        <w:rPr>
          <w:rFonts w:ascii="Arial" w:hAnsi="Arial" w:cs="Arial"/>
        </w:rPr>
        <w:t>ír</w:t>
      </w:r>
      <w:r w:rsidRPr="00D26CFA">
        <w:rPr>
          <w:rFonts w:ascii="Arial" w:hAnsi="Arial" w:cs="Arial"/>
        </w:rPr>
        <w:t xml:space="preserve"> prac</w:t>
      </w:r>
      <w:r w:rsidR="00161DAB" w:rsidRPr="00D26CFA">
        <w:rPr>
          <w:rFonts w:ascii="Arial" w:hAnsi="Arial" w:cs="Arial"/>
        </w:rPr>
        <w:t>ovalo v době sčítání</w:t>
      </w:r>
      <w:r w:rsidRPr="00D26CFA">
        <w:rPr>
          <w:rFonts w:ascii="Arial" w:hAnsi="Arial" w:cs="Arial"/>
        </w:rPr>
        <w:t xml:space="preserve"> v průmyslu </w:t>
      </w:r>
      <w:r w:rsidR="00161DAB" w:rsidRPr="00D26CFA">
        <w:rPr>
          <w:rFonts w:ascii="Arial" w:hAnsi="Arial" w:cs="Arial"/>
        </w:rPr>
        <w:t>(35%)</w:t>
      </w:r>
      <w:r w:rsidRPr="00D26CFA">
        <w:rPr>
          <w:rFonts w:ascii="Arial" w:hAnsi="Arial" w:cs="Arial"/>
        </w:rPr>
        <w:t xml:space="preserve"> </w:t>
      </w:r>
      <w:r w:rsidR="00496904">
        <w:rPr>
          <w:rFonts w:ascii="Arial" w:hAnsi="Arial" w:cs="Arial"/>
        </w:rPr>
        <w:t xml:space="preserve">a </w:t>
      </w:r>
      <w:r w:rsidRPr="00D26CFA">
        <w:rPr>
          <w:rFonts w:ascii="Arial" w:hAnsi="Arial" w:cs="Arial"/>
        </w:rPr>
        <w:t>stavebnictví</w:t>
      </w:r>
      <w:r w:rsidR="00161DAB" w:rsidRPr="00D26CFA">
        <w:rPr>
          <w:rFonts w:ascii="Arial" w:hAnsi="Arial" w:cs="Arial"/>
        </w:rPr>
        <w:t xml:space="preserve"> (10%)</w:t>
      </w:r>
      <w:r w:rsidRPr="00D26CFA">
        <w:rPr>
          <w:rFonts w:ascii="Arial" w:hAnsi="Arial" w:cs="Arial"/>
        </w:rPr>
        <w:t>.</w:t>
      </w:r>
    </w:p>
    <w:p w:rsidR="007F428B" w:rsidRPr="002E2B7C" w:rsidRDefault="007F428B" w:rsidP="007F428B">
      <w:pPr>
        <w:jc w:val="both"/>
        <w:rPr>
          <w:rFonts w:ascii="Arial" w:hAnsi="Arial" w:cs="Arial"/>
        </w:rPr>
      </w:pPr>
    </w:p>
    <w:p w:rsidR="007F428B" w:rsidRDefault="007F428B" w:rsidP="007F428B">
      <w:pPr>
        <w:jc w:val="both"/>
        <w:rPr>
          <w:rFonts w:ascii="Arial" w:hAnsi="Arial" w:cs="Arial"/>
        </w:rPr>
      </w:pPr>
      <w:r w:rsidRPr="002E2B7C">
        <w:rPr>
          <w:rFonts w:ascii="Arial" w:hAnsi="Arial" w:cs="Arial"/>
        </w:rPr>
        <w:t>Osoby, které vykaz</w:t>
      </w:r>
      <w:r>
        <w:rPr>
          <w:rFonts w:ascii="Arial" w:hAnsi="Arial" w:cs="Arial"/>
        </w:rPr>
        <w:t>ovaly v době sčítání</w:t>
      </w:r>
      <w:r w:rsidRPr="002E2B7C">
        <w:rPr>
          <w:rFonts w:ascii="Arial" w:hAnsi="Arial" w:cs="Arial"/>
        </w:rPr>
        <w:t xml:space="preserve"> jako nejvyšší ukončené vzdělání </w:t>
      </w:r>
      <w:r w:rsidRPr="002E2B7C">
        <w:rPr>
          <w:rFonts w:ascii="Arial" w:hAnsi="Arial" w:cs="Arial"/>
          <w:b/>
        </w:rPr>
        <w:t>střední s maturitou</w:t>
      </w:r>
      <w:r w:rsidRPr="002E2B7C">
        <w:rPr>
          <w:rFonts w:ascii="Arial" w:hAnsi="Arial" w:cs="Arial"/>
        </w:rPr>
        <w:t xml:space="preserve">, tvoří v populaci </w:t>
      </w:r>
      <w:r w:rsidR="00D26CFA">
        <w:rPr>
          <w:rFonts w:ascii="Arial" w:hAnsi="Arial" w:cs="Arial"/>
        </w:rPr>
        <w:t xml:space="preserve">obce </w:t>
      </w:r>
      <w:r>
        <w:rPr>
          <w:rFonts w:ascii="Arial" w:hAnsi="Arial" w:cs="Arial"/>
        </w:rPr>
        <w:t>V</w:t>
      </w:r>
      <w:r w:rsidR="00D26CFA">
        <w:rPr>
          <w:rFonts w:ascii="Arial" w:hAnsi="Arial" w:cs="Arial"/>
        </w:rPr>
        <w:t>ír rovnou ¼</w:t>
      </w:r>
      <w:r>
        <w:rPr>
          <w:rFonts w:ascii="Arial" w:hAnsi="Arial" w:cs="Arial"/>
        </w:rPr>
        <w:t xml:space="preserve">. </w:t>
      </w:r>
      <w:r w:rsidR="00496904">
        <w:rPr>
          <w:rFonts w:ascii="Arial" w:hAnsi="Arial" w:cs="Arial"/>
        </w:rPr>
        <w:t>T</w:t>
      </w:r>
      <w:r>
        <w:rPr>
          <w:rFonts w:ascii="Arial" w:hAnsi="Arial" w:cs="Arial"/>
        </w:rPr>
        <w:t xml:space="preserve">ento podíl je </w:t>
      </w:r>
      <w:r w:rsidR="00D26CFA">
        <w:rPr>
          <w:rFonts w:ascii="Arial" w:hAnsi="Arial" w:cs="Arial"/>
        </w:rPr>
        <w:t xml:space="preserve">pod </w:t>
      </w:r>
      <w:r>
        <w:rPr>
          <w:rFonts w:ascii="Arial" w:hAnsi="Arial" w:cs="Arial"/>
        </w:rPr>
        <w:t>průměrem krajem i ČR</w:t>
      </w:r>
      <w:r w:rsidR="00D26CFA">
        <w:rPr>
          <w:rFonts w:ascii="Arial" w:hAnsi="Arial" w:cs="Arial"/>
        </w:rPr>
        <w:t xml:space="preserve"> (o 6%)</w:t>
      </w:r>
      <w:r>
        <w:rPr>
          <w:rFonts w:ascii="Arial" w:hAnsi="Arial" w:cs="Arial"/>
        </w:rPr>
        <w:t xml:space="preserve">. </w:t>
      </w:r>
    </w:p>
    <w:p w:rsidR="007F428B" w:rsidRPr="002E2B7C" w:rsidRDefault="007F428B" w:rsidP="007F428B">
      <w:pPr>
        <w:jc w:val="both"/>
        <w:rPr>
          <w:rFonts w:ascii="Arial" w:hAnsi="Arial" w:cs="Arial"/>
        </w:rPr>
      </w:pPr>
      <w:r w:rsidRPr="002E2B7C">
        <w:rPr>
          <w:rFonts w:ascii="Arial" w:hAnsi="Arial" w:cs="Arial"/>
        </w:rPr>
        <w:t xml:space="preserve"> </w:t>
      </w:r>
    </w:p>
    <w:p w:rsidR="00D26CFA" w:rsidRDefault="007F428B" w:rsidP="00D26CFA">
      <w:pPr>
        <w:jc w:val="both"/>
        <w:rPr>
          <w:rFonts w:ascii="Arial" w:hAnsi="Arial" w:cs="Arial"/>
        </w:rPr>
      </w:pPr>
      <w:r w:rsidRPr="002E2B7C">
        <w:rPr>
          <w:rFonts w:ascii="Arial" w:hAnsi="Arial" w:cs="Arial"/>
        </w:rPr>
        <w:t xml:space="preserve">Podíl </w:t>
      </w:r>
      <w:r w:rsidRPr="002E2B7C">
        <w:rPr>
          <w:rFonts w:ascii="Arial" w:hAnsi="Arial" w:cs="Arial"/>
          <w:b/>
        </w:rPr>
        <w:t>vysokoškolsky</w:t>
      </w:r>
      <w:r w:rsidRPr="002E2B7C">
        <w:rPr>
          <w:rFonts w:ascii="Arial" w:hAnsi="Arial" w:cs="Arial"/>
        </w:rPr>
        <w:t xml:space="preserve"> vzdělaných obyvatel </w:t>
      </w:r>
      <w:r w:rsidRPr="00496904">
        <w:rPr>
          <w:rFonts w:ascii="Arial" w:hAnsi="Arial" w:cs="Arial"/>
        </w:rPr>
        <w:t>ve V</w:t>
      </w:r>
      <w:r w:rsidR="00D26CFA" w:rsidRPr="00496904">
        <w:rPr>
          <w:rFonts w:ascii="Arial" w:hAnsi="Arial" w:cs="Arial"/>
        </w:rPr>
        <w:t>íru</w:t>
      </w:r>
      <w:r w:rsidRPr="00496904">
        <w:rPr>
          <w:rFonts w:ascii="Arial" w:hAnsi="Arial" w:cs="Arial"/>
        </w:rPr>
        <w:t xml:space="preserve"> (</w:t>
      </w:r>
      <w:r w:rsidR="00D26CFA" w:rsidRPr="00496904">
        <w:rPr>
          <w:rFonts w:ascii="Arial" w:hAnsi="Arial" w:cs="Arial"/>
        </w:rPr>
        <w:t>6%</w:t>
      </w:r>
      <w:r w:rsidRPr="00496904">
        <w:rPr>
          <w:rFonts w:ascii="Arial" w:hAnsi="Arial" w:cs="Arial"/>
        </w:rPr>
        <w:t xml:space="preserve">) je </w:t>
      </w:r>
      <w:r w:rsidR="00D26CFA">
        <w:rPr>
          <w:rFonts w:ascii="Arial" w:hAnsi="Arial" w:cs="Arial"/>
        </w:rPr>
        <w:t>také pod</w:t>
      </w:r>
      <w:r w:rsidRPr="002E2B7C">
        <w:rPr>
          <w:rFonts w:ascii="Arial" w:hAnsi="Arial" w:cs="Arial"/>
        </w:rPr>
        <w:t xml:space="preserve"> republikovým průměrem (12%)</w:t>
      </w:r>
      <w:r>
        <w:rPr>
          <w:rFonts w:ascii="Arial" w:hAnsi="Arial" w:cs="Arial"/>
        </w:rPr>
        <w:t xml:space="preserve">. </w:t>
      </w:r>
      <w:r w:rsidR="00D26CFA">
        <w:rPr>
          <w:rFonts w:ascii="Arial" w:hAnsi="Arial" w:cs="Arial"/>
        </w:rPr>
        <w:t xml:space="preserve">Je </w:t>
      </w:r>
      <w:r w:rsidR="00A115DC">
        <w:rPr>
          <w:rFonts w:ascii="Arial" w:hAnsi="Arial" w:cs="Arial"/>
        </w:rPr>
        <w:t xml:space="preserve">ovšem </w:t>
      </w:r>
      <w:r w:rsidR="00D26CFA">
        <w:rPr>
          <w:rFonts w:ascii="Arial" w:hAnsi="Arial" w:cs="Arial"/>
        </w:rPr>
        <w:t xml:space="preserve">obvyklé, že nejvíce vysokoškolsky vzdělaných lidí bydlí ve městech, </w:t>
      </w:r>
      <w:r w:rsidR="00A115DC">
        <w:rPr>
          <w:rFonts w:ascii="Arial" w:hAnsi="Arial" w:cs="Arial"/>
        </w:rPr>
        <w:t xml:space="preserve">nebo přilehlých obcích u města či aglomerace, </w:t>
      </w:r>
      <w:r w:rsidR="00D26CFA">
        <w:rPr>
          <w:rFonts w:ascii="Arial" w:hAnsi="Arial" w:cs="Arial"/>
        </w:rPr>
        <w:t>kde uplatní své vzdělání.</w:t>
      </w:r>
      <w:r w:rsidR="00A115DC">
        <w:rPr>
          <w:rFonts w:ascii="Arial" w:hAnsi="Arial" w:cs="Arial"/>
        </w:rPr>
        <w:t xml:space="preserve"> </w:t>
      </w:r>
    </w:p>
    <w:p w:rsidR="007F428B" w:rsidRDefault="007F428B" w:rsidP="007F428B">
      <w:pPr>
        <w:jc w:val="both"/>
        <w:rPr>
          <w:rFonts w:ascii="Arial" w:hAnsi="Arial" w:cs="Arial"/>
        </w:rPr>
      </w:pPr>
    </w:p>
    <w:p w:rsidR="005A64F5" w:rsidRDefault="00D450AA" w:rsidP="00D450AA">
      <w:pPr>
        <w:jc w:val="both"/>
        <w:rPr>
          <w:rFonts w:ascii="Arial" w:hAnsi="Arial" w:cs="Arial"/>
        </w:rPr>
      </w:pPr>
      <w:r w:rsidRPr="00BF5CD0">
        <w:rPr>
          <w:rFonts w:ascii="Arial" w:hAnsi="Arial" w:cs="Arial"/>
        </w:rPr>
        <w:t xml:space="preserve">Vzdělanostní struktura obyvatelstva staršího 15 let má vliv na úroveň flexibility pracovníků k nárokům pracovního trhu, ale také na úroveň odměňování a s tím spojenou životní úroveň. </w:t>
      </w:r>
    </w:p>
    <w:p w:rsidR="00496904" w:rsidRDefault="00496904" w:rsidP="00D450AA">
      <w:pPr>
        <w:jc w:val="both"/>
        <w:rPr>
          <w:rFonts w:ascii="Arial" w:hAnsi="Arial" w:cs="Arial"/>
        </w:rPr>
      </w:pPr>
    </w:p>
    <w:p w:rsidR="00D450AA" w:rsidRDefault="00D450AA" w:rsidP="007F428B">
      <w:pPr>
        <w:jc w:val="both"/>
        <w:rPr>
          <w:rFonts w:ascii="Arial" w:hAnsi="Arial" w:cs="Arial"/>
        </w:rPr>
      </w:pPr>
    </w:p>
    <w:p w:rsidR="00496904" w:rsidRDefault="00F7449B" w:rsidP="00496904">
      <w:pPr>
        <w:jc w:val="center"/>
        <w:rPr>
          <w:rFonts w:ascii="Arial" w:hAnsi="Arial" w:cs="Arial"/>
        </w:rPr>
      </w:pPr>
      <w:r w:rsidRPr="00F7449B">
        <w:rPr>
          <w:noProof/>
        </w:rPr>
        <w:drawing>
          <wp:inline distT="0" distB="0" distL="0" distR="0">
            <wp:extent cx="4687200" cy="360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7200" cy="3600000"/>
                    </a:xfrm>
                    <a:prstGeom prst="rect">
                      <a:avLst/>
                    </a:prstGeom>
                    <a:noFill/>
                    <a:ln>
                      <a:noFill/>
                    </a:ln>
                  </pic:spPr>
                </pic:pic>
              </a:graphicData>
            </a:graphic>
          </wp:inline>
        </w:drawing>
      </w:r>
      <w:r w:rsidR="00496904">
        <w:rPr>
          <w:rFonts w:ascii="Arial" w:hAnsi="Arial" w:cs="Arial"/>
        </w:rPr>
        <w:br w:type="page"/>
      </w:r>
    </w:p>
    <w:p w:rsidR="007F428B" w:rsidRPr="00A115DC" w:rsidRDefault="007F428B" w:rsidP="00FC5B61">
      <w:pPr>
        <w:pBdr>
          <w:top w:val="single" w:sz="4" w:space="1" w:color="auto"/>
          <w:left w:val="single" w:sz="4" w:space="4" w:color="auto"/>
          <w:bottom w:val="single" w:sz="4" w:space="1" w:color="auto"/>
          <w:right w:val="single" w:sz="4" w:space="4" w:color="auto"/>
        </w:pBdr>
        <w:jc w:val="center"/>
        <w:rPr>
          <w:rFonts w:ascii="Arial" w:hAnsi="Arial" w:cs="Arial"/>
          <w:b/>
        </w:rPr>
      </w:pPr>
      <w:r w:rsidRPr="00A115DC">
        <w:rPr>
          <w:rFonts w:ascii="Arial" w:hAnsi="Arial" w:cs="Arial"/>
          <w:b/>
        </w:rPr>
        <w:lastRenderedPageBreak/>
        <w:t xml:space="preserve">Je nutné zdůraznit, že právě vzdělaní </w:t>
      </w:r>
      <w:r w:rsidR="00496904">
        <w:rPr>
          <w:rFonts w:ascii="Arial" w:hAnsi="Arial" w:cs="Arial"/>
          <w:b/>
        </w:rPr>
        <w:t>lidé</w:t>
      </w:r>
      <w:r w:rsidRPr="00A115DC">
        <w:rPr>
          <w:rFonts w:ascii="Arial" w:hAnsi="Arial" w:cs="Arial"/>
          <w:b/>
        </w:rPr>
        <w:t xml:space="preserve"> mohou podpořit a významně ovlivnit jak ekonomický, tak sociální a kulturní rozvoj obce / </w:t>
      </w:r>
      <w:r w:rsidR="00C23712">
        <w:rPr>
          <w:rFonts w:ascii="Arial" w:hAnsi="Arial" w:cs="Arial"/>
          <w:b/>
        </w:rPr>
        <w:t>města</w:t>
      </w:r>
      <w:r w:rsidRPr="00A115DC">
        <w:rPr>
          <w:rFonts w:ascii="Arial" w:hAnsi="Arial" w:cs="Arial"/>
          <w:b/>
        </w:rPr>
        <w:t>.</w:t>
      </w:r>
    </w:p>
    <w:p w:rsidR="007F428B" w:rsidRDefault="007F428B" w:rsidP="007F428B">
      <w:pPr>
        <w:jc w:val="both"/>
        <w:rPr>
          <w:rFonts w:ascii="Arial" w:hAnsi="Arial" w:cs="Arial"/>
        </w:rPr>
      </w:pPr>
    </w:p>
    <w:p w:rsidR="00496904" w:rsidRDefault="00496904" w:rsidP="007F428B">
      <w:pPr>
        <w:jc w:val="both"/>
        <w:rPr>
          <w:rFonts w:ascii="Arial" w:hAnsi="Arial" w:cs="Arial"/>
        </w:rPr>
      </w:pPr>
    </w:p>
    <w:p w:rsidR="00B64536" w:rsidRDefault="00051C02" w:rsidP="007F428B">
      <w:pPr>
        <w:jc w:val="center"/>
      </w:pPr>
      <w:r w:rsidRPr="00051C02">
        <w:rPr>
          <w:noProof/>
        </w:rPr>
        <w:drawing>
          <wp:inline distT="0" distB="0" distL="0" distR="0">
            <wp:extent cx="5760720" cy="417951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79518"/>
                    </a:xfrm>
                    <a:prstGeom prst="rect">
                      <a:avLst/>
                    </a:prstGeom>
                    <a:noFill/>
                    <a:ln>
                      <a:noFill/>
                    </a:ln>
                  </pic:spPr>
                </pic:pic>
              </a:graphicData>
            </a:graphic>
          </wp:inline>
        </w:drawing>
      </w:r>
    </w:p>
    <w:p w:rsidR="00B64536" w:rsidRDefault="00B64536">
      <w:pPr>
        <w:widowControl/>
        <w:suppressAutoHyphens w:val="0"/>
        <w:autoSpaceDN/>
        <w:spacing w:after="200" w:line="276" w:lineRule="auto"/>
      </w:pPr>
      <w:r>
        <w:br w:type="page"/>
      </w:r>
    </w:p>
    <w:p w:rsidR="007F428B" w:rsidRPr="00AF0233" w:rsidRDefault="007F428B" w:rsidP="00DC67E3">
      <w:pPr>
        <w:pStyle w:val="Nadpis1"/>
        <w:numPr>
          <w:ilvl w:val="1"/>
          <w:numId w:val="1"/>
        </w:numPr>
        <w:tabs>
          <w:tab w:val="left" w:pos="426"/>
        </w:tabs>
        <w:rPr>
          <w:sz w:val="24"/>
          <w:szCs w:val="24"/>
        </w:rPr>
      </w:pPr>
      <w:bookmarkStart w:id="15" w:name="_Toc502146160"/>
      <w:r w:rsidRPr="00AF0233">
        <w:rPr>
          <w:sz w:val="24"/>
          <w:szCs w:val="24"/>
        </w:rPr>
        <w:lastRenderedPageBreak/>
        <w:t>Národnostní složení obyvatelstva</w:t>
      </w:r>
      <w:bookmarkEnd w:id="15"/>
    </w:p>
    <w:p w:rsidR="007F428B" w:rsidRDefault="007F428B" w:rsidP="007F428B">
      <w:pPr>
        <w:jc w:val="both"/>
        <w:rPr>
          <w:b/>
        </w:rPr>
      </w:pPr>
    </w:p>
    <w:p w:rsidR="005A64F5" w:rsidRPr="005A64F5" w:rsidRDefault="007F428B" w:rsidP="005A64F5">
      <w:pPr>
        <w:jc w:val="both"/>
        <w:rPr>
          <w:rFonts w:ascii="Arial" w:hAnsi="Arial" w:cs="Arial"/>
        </w:rPr>
      </w:pPr>
      <w:r w:rsidRPr="005A64F5">
        <w:rPr>
          <w:rFonts w:ascii="Arial" w:hAnsi="Arial" w:cs="Arial"/>
        </w:rPr>
        <w:t>Kategorie národnosti je subjektivní, neboť je osobním prohlášením občana. Národnost, stejně jako vzdělanost do obcí lze zjistit pouze jednou za 10 let při sčítání lidu. V podstatě se dá konstatovat, že populace obce V</w:t>
      </w:r>
      <w:r w:rsidR="00967C60" w:rsidRPr="005A64F5">
        <w:rPr>
          <w:rFonts w:ascii="Arial" w:hAnsi="Arial" w:cs="Arial"/>
        </w:rPr>
        <w:t>ír</w:t>
      </w:r>
      <w:r w:rsidRPr="005A64F5">
        <w:rPr>
          <w:rFonts w:ascii="Arial" w:hAnsi="Arial" w:cs="Arial"/>
        </w:rPr>
        <w:t xml:space="preserve"> je národnostně jednolitá s převahou čes</w:t>
      </w:r>
      <w:r w:rsidR="00B64536">
        <w:rPr>
          <w:rFonts w:ascii="Arial" w:hAnsi="Arial" w:cs="Arial"/>
        </w:rPr>
        <w:t xml:space="preserve">kého a moravského obyvatelstva. </w:t>
      </w:r>
      <w:r w:rsidR="005A64F5" w:rsidRPr="005A64F5">
        <w:rPr>
          <w:rFonts w:ascii="Arial" w:hAnsi="Arial" w:cs="Arial"/>
        </w:rPr>
        <w:t>V analýze má i národnostní složení obyvatel svou určitou vypovídací hodnotu, a proto je zde uveden</w:t>
      </w:r>
      <w:r w:rsidR="009B3F71">
        <w:rPr>
          <w:rFonts w:ascii="Arial" w:hAnsi="Arial" w:cs="Arial"/>
        </w:rPr>
        <w:t>o</w:t>
      </w:r>
      <w:r w:rsidR="005A64F5" w:rsidRPr="005A64F5">
        <w:rPr>
          <w:rFonts w:ascii="Arial" w:hAnsi="Arial" w:cs="Arial"/>
        </w:rPr>
        <w:t xml:space="preserve">. </w:t>
      </w:r>
    </w:p>
    <w:p w:rsidR="005A64F5" w:rsidRDefault="005A64F5" w:rsidP="007F428B">
      <w:pPr>
        <w:jc w:val="both"/>
        <w:rPr>
          <w:rFonts w:ascii="Arial" w:hAnsi="Arial" w:cs="Arial"/>
        </w:rPr>
      </w:pPr>
    </w:p>
    <w:p w:rsidR="00D450AA" w:rsidRDefault="00D450AA" w:rsidP="00D450AA">
      <w:pPr>
        <w:jc w:val="center"/>
        <w:rPr>
          <w:rFonts w:ascii="Arial" w:hAnsi="Arial" w:cs="Arial"/>
        </w:rPr>
      </w:pPr>
      <w:r w:rsidRPr="00D450AA">
        <w:rPr>
          <w:noProof/>
        </w:rPr>
        <w:drawing>
          <wp:inline distT="0" distB="0" distL="0" distR="0">
            <wp:extent cx="4607560" cy="4488815"/>
            <wp:effectExtent l="0" t="0" r="254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7560" cy="4488815"/>
                    </a:xfrm>
                    <a:prstGeom prst="rect">
                      <a:avLst/>
                    </a:prstGeom>
                    <a:noFill/>
                    <a:ln>
                      <a:noFill/>
                    </a:ln>
                  </pic:spPr>
                </pic:pic>
              </a:graphicData>
            </a:graphic>
          </wp:inline>
        </w:drawing>
      </w:r>
    </w:p>
    <w:p w:rsidR="007F428B" w:rsidRDefault="007F428B" w:rsidP="007F428B">
      <w:pPr>
        <w:jc w:val="center"/>
      </w:pPr>
    </w:p>
    <w:p w:rsidR="00FC5B61" w:rsidRDefault="00FC5B61" w:rsidP="007F428B"/>
    <w:p w:rsidR="007F428B" w:rsidRDefault="007F428B" w:rsidP="00DC67E3">
      <w:pPr>
        <w:pStyle w:val="Nadpis1"/>
        <w:numPr>
          <w:ilvl w:val="1"/>
          <w:numId w:val="1"/>
        </w:numPr>
        <w:tabs>
          <w:tab w:val="left" w:pos="426"/>
        </w:tabs>
        <w:rPr>
          <w:sz w:val="24"/>
          <w:szCs w:val="24"/>
        </w:rPr>
      </w:pPr>
      <w:bookmarkStart w:id="16" w:name="_Toc502146161"/>
      <w:r w:rsidRPr="00D15DCA">
        <w:rPr>
          <w:sz w:val="24"/>
          <w:szCs w:val="24"/>
        </w:rPr>
        <w:t xml:space="preserve">Obyvatelstvo podle </w:t>
      </w:r>
      <w:r>
        <w:rPr>
          <w:sz w:val="24"/>
          <w:szCs w:val="24"/>
        </w:rPr>
        <w:t>ekonomické aktivity</w:t>
      </w:r>
      <w:bookmarkEnd w:id="16"/>
    </w:p>
    <w:p w:rsidR="007F428B" w:rsidRPr="003120A6" w:rsidRDefault="007F428B" w:rsidP="007F428B">
      <w:pPr>
        <w:rPr>
          <w:lang w:eastAsia="ar-SA"/>
        </w:rPr>
      </w:pPr>
    </w:p>
    <w:p w:rsidR="007F428B" w:rsidRPr="003120A6" w:rsidRDefault="007F428B" w:rsidP="007F428B">
      <w:pPr>
        <w:rPr>
          <w:lang w:eastAsia="ar-SA"/>
        </w:rPr>
      </w:pPr>
    </w:p>
    <w:p w:rsidR="007F428B" w:rsidRDefault="007F428B" w:rsidP="007F428B">
      <w:pPr>
        <w:jc w:val="both"/>
        <w:rPr>
          <w:rFonts w:ascii="Arial" w:hAnsi="Arial" w:cs="Arial"/>
        </w:rPr>
      </w:pPr>
      <w:r w:rsidRPr="003120A6">
        <w:rPr>
          <w:rFonts w:ascii="Arial" w:hAnsi="Arial" w:cs="Arial"/>
        </w:rPr>
        <w:t xml:space="preserve">Ekonomická aktivita obyvatel je jedním z důležitých ukazatelů sociálního pilíře. Ekonomicky aktivní obyvatelé přispívají k ekonomické výkonnosti daného území. </w:t>
      </w:r>
      <w:r w:rsidR="007855CE">
        <w:rPr>
          <w:rFonts w:ascii="Arial" w:hAnsi="Arial" w:cs="Arial"/>
        </w:rPr>
        <w:t>Jak vyplývá z metodiky ČSÚ</w:t>
      </w:r>
      <w:r w:rsidR="00C80233">
        <w:rPr>
          <w:rFonts w:ascii="Arial" w:hAnsi="Arial" w:cs="Arial"/>
        </w:rPr>
        <w:t>,</w:t>
      </w:r>
      <w:r w:rsidR="007855CE">
        <w:rPr>
          <w:rFonts w:ascii="Arial" w:hAnsi="Arial" w:cs="Arial"/>
        </w:rPr>
        <w:t xml:space="preserve"> z</w:t>
      </w:r>
      <w:r w:rsidRPr="003120A6">
        <w:rPr>
          <w:rFonts w:ascii="Arial" w:hAnsi="Arial" w:cs="Arial"/>
        </w:rPr>
        <w:t xml:space="preserve">a ekonomicky aktivní se považují osoby zaměstnané a osoby nezaměstnané, které práci aktivně hledají a jsou připraveny k nástupu do práce. </w:t>
      </w:r>
      <w:r w:rsidR="00C80233">
        <w:rPr>
          <w:rFonts w:ascii="Arial" w:hAnsi="Arial" w:cs="Arial"/>
        </w:rPr>
        <w:t>Dle metodiky ČSÚ e</w:t>
      </w:r>
      <w:r w:rsidRPr="003120A6">
        <w:rPr>
          <w:rFonts w:ascii="Arial" w:hAnsi="Arial" w:cs="Arial"/>
        </w:rPr>
        <w:t xml:space="preserve">konomicky neaktivní jsou všechny osoby mladší 15 let, starobní (nepracující) důchodci, </w:t>
      </w:r>
      <w:r>
        <w:rPr>
          <w:rFonts w:ascii="Arial" w:hAnsi="Arial" w:cs="Arial"/>
        </w:rPr>
        <w:t xml:space="preserve">nepracující </w:t>
      </w:r>
      <w:r w:rsidRPr="003120A6">
        <w:rPr>
          <w:rFonts w:ascii="Arial" w:hAnsi="Arial" w:cs="Arial"/>
        </w:rPr>
        <w:t xml:space="preserve">žáci/studenti, invalidní osoby </w:t>
      </w:r>
      <w:r>
        <w:rPr>
          <w:rFonts w:ascii="Arial" w:hAnsi="Arial" w:cs="Arial"/>
        </w:rPr>
        <w:t>atd.</w:t>
      </w:r>
    </w:p>
    <w:p w:rsidR="007F428B" w:rsidRDefault="007F428B" w:rsidP="007F428B">
      <w:pPr>
        <w:jc w:val="both"/>
        <w:rPr>
          <w:rFonts w:ascii="Arial" w:hAnsi="Arial" w:cs="Arial"/>
        </w:rPr>
      </w:pPr>
    </w:p>
    <w:p w:rsidR="00B64536" w:rsidRDefault="007F428B" w:rsidP="00FC5B61">
      <w:pPr>
        <w:jc w:val="both"/>
        <w:rPr>
          <w:rFonts w:ascii="Arial" w:hAnsi="Arial" w:cs="Arial"/>
        </w:rPr>
      </w:pPr>
      <w:r w:rsidRPr="00FC5B61">
        <w:rPr>
          <w:rFonts w:ascii="Arial" w:hAnsi="Arial" w:cs="Arial"/>
        </w:rPr>
        <w:t xml:space="preserve">Z hlediska zaměření této analýzy (na sociální bydlení) se opětovně potvrzuje, že senioři jsou zcela oprávněnou cílovou skupinou sociálního bydlení. Z níže uvedené tabulky vyplývá, že v době sčítání trvalý pobyt v obci </w:t>
      </w:r>
      <w:r w:rsidR="00FC5B61" w:rsidRPr="00FC5B61">
        <w:rPr>
          <w:rFonts w:ascii="Arial" w:hAnsi="Arial" w:cs="Arial"/>
        </w:rPr>
        <w:t xml:space="preserve">Vír </w:t>
      </w:r>
      <w:r w:rsidR="00FC5B61">
        <w:rPr>
          <w:rFonts w:ascii="Arial" w:hAnsi="Arial" w:cs="Arial"/>
        </w:rPr>
        <w:t xml:space="preserve">vykázalo </w:t>
      </w:r>
      <w:r w:rsidRPr="00FC5B61">
        <w:rPr>
          <w:rFonts w:ascii="Arial" w:hAnsi="Arial" w:cs="Arial"/>
        </w:rPr>
        <w:t xml:space="preserve">téměř </w:t>
      </w:r>
      <w:r w:rsidR="00814DA8" w:rsidRPr="00FC5B61">
        <w:rPr>
          <w:rFonts w:ascii="Arial" w:hAnsi="Arial" w:cs="Arial"/>
        </w:rPr>
        <w:t>220</w:t>
      </w:r>
      <w:r w:rsidRPr="00FC5B61">
        <w:rPr>
          <w:rFonts w:ascii="Arial" w:hAnsi="Arial" w:cs="Arial"/>
        </w:rPr>
        <w:t xml:space="preserve"> </w:t>
      </w:r>
      <w:r w:rsidR="00814DA8" w:rsidRPr="00FC5B61">
        <w:rPr>
          <w:rFonts w:ascii="Arial" w:hAnsi="Arial" w:cs="Arial"/>
        </w:rPr>
        <w:t xml:space="preserve">nepracujících </w:t>
      </w:r>
      <w:r w:rsidRPr="00FC5B61">
        <w:rPr>
          <w:rFonts w:ascii="Arial" w:hAnsi="Arial" w:cs="Arial"/>
        </w:rPr>
        <w:t xml:space="preserve">důchodců, a z toho bylo </w:t>
      </w:r>
      <w:r w:rsidR="00814DA8" w:rsidRPr="00FC5B61">
        <w:rPr>
          <w:rFonts w:ascii="Arial" w:hAnsi="Arial" w:cs="Arial"/>
        </w:rPr>
        <w:t>téměř 60</w:t>
      </w:r>
      <w:r w:rsidRPr="00FC5B61">
        <w:rPr>
          <w:rFonts w:ascii="Arial" w:hAnsi="Arial" w:cs="Arial"/>
        </w:rPr>
        <w:t>% žen. Zejména pak ženy ve vysokém věku (vesměs vdovy) tvoří domácnosti jednotlivců a potýkají se s vysokým zatížením výdajů na bydlení.</w:t>
      </w:r>
    </w:p>
    <w:p w:rsidR="00B64536" w:rsidRDefault="00B64536">
      <w:pPr>
        <w:widowControl/>
        <w:suppressAutoHyphens w:val="0"/>
        <w:autoSpaceDN/>
        <w:spacing w:after="200" w:line="276" w:lineRule="auto"/>
        <w:rPr>
          <w:rFonts w:ascii="Arial" w:hAnsi="Arial" w:cs="Arial"/>
        </w:rPr>
      </w:pPr>
      <w:r>
        <w:rPr>
          <w:rFonts w:ascii="Arial" w:hAnsi="Arial" w:cs="Arial"/>
        </w:rPr>
        <w:br w:type="page"/>
      </w:r>
    </w:p>
    <w:p w:rsidR="00994C9C" w:rsidRDefault="00D450AA" w:rsidP="007F428B">
      <w:pPr>
        <w:jc w:val="both"/>
        <w:rPr>
          <w:lang w:eastAsia="ar-SA"/>
        </w:rPr>
      </w:pPr>
      <w:r w:rsidRPr="00D450AA">
        <w:rPr>
          <w:noProof/>
        </w:rPr>
        <w:lastRenderedPageBreak/>
        <w:drawing>
          <wp:inline distT="0" distB="0" distL="0" distR="0">
            <wp:extent cx="5760720" cy="3313425"/>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13425"/>
                    </a:xfrm>
                    <a:prstGeom prst="rect">
                      <a:avLst/>
                    </a:prstGeom>
                    <a:noFill/>
                    <a:ln>
                      <a:noFill/>
                    </a:ln>
                  </pic:spPr>
                </pic:pic>
              </a:graphicData>
            </a:graphic>
          </wp:inline>
        </w:drawing>
      </w:r>
    </w:p>
    <w:p w:rsidR="00994C9C" w:rsidRPr="00DD5B88" w:rsidRDefault="00994C9C" w:rsidP="003D3530">
      <w:pPr>
        <w:autoSpaceDE w:val="0"/>
        <w:adjustRightInd w:val="0"/>
        <w:jc w:val="both"/>
        <w:rPr>
          <w:rFonts w:ascii="Arial" w:hAnsi="Arial" w:cs="Arial"/>
        </w:rPr>
      </w:pPr>
    </w:p>
    <w:p w:rsidR="007F428B" w:rsidRPr="00DD5B88" w:rsidRDefault="003D3530" w:rsidP="003D3530">
      <w:pPr>
        <w:autoSpaceDE w:val="0"/>
        <w:adjustRightInd w:val="0"/>
        <w:jc w:val="both"/>
        <w:rPr>
          <w:rFonts w:ascii="Arial" w:hAnsi="Arial" w:cs="Arial"/>
        </w:rPr>
      </w:pPr>
      <w:r w:rsidRPr="00DD5B88">
        <w:rPr>
          <w:rFonts w:ascii="Arial" w:hAnsi="Arial" w:cs="Arial"/>
        </w:rPr>
        <w:t xml:space="preserve">Z přehledu o </w:t>
      </w:r>
      <w:r w:rsidR="00277B1C" w:rsidRPr="00DD5B88">
        <w:rPr>
          <w:rFonts w:ascii="Arial" w:hAnsi="Arial" w:cs="Arial"/>
        </w:rPr>
        <w:t xml:space="preserve">ekonomické aktivitě </w:t>
      </w:r>
      <w:r w:rsidRPr="00DD5B88">
        <w:rPr>
          <w:rFonts w:ascii="Arial" w:hAnsi="Arial" w:cs="Arial"/>
        </w:rPr>
        <w:t>obyvatel</w:t>
      </w:r>
      <w:r w:rsidR="00DD5B88" w:rsidRPr="00DD5B88">
        <w:rPr>
          <w:rFonts w:ascii="Arial" w:hAnsi="Arial" w:cs="Arial"/>
        </w:rPr>
        <w:t xml:space="preserve"> obce</w:t>
      </w:r>
      <w:r w:rsidRPr="00DD5B88">
        <w:rPr>
          <w:rFonts w:ascii="Arial" w:hAnsi="Arial" w:cs="Arial"/>
        </w:rPr>
        <w:t xml:space="preserve"> Vír vyplývá, že 38% obyvatel z celkového počtu bylo v době sčítání zaměstnaných (tj. v pozici zaměstnanců, samostatně činných podnikatelů, zaměstnavatelů apod.). Podíl ekonomicky neaktivních obyvatel převýšil ½, tzn., že podíl tvořil 53% populace obce Vír.</w:t>
      </w:r>
    </w:p>
    <w:p w:rsidR="003D3530" w:rsidRDefault="003D3530" w:rsidP="003D3530">
      <w:pPr>
        <w:autoSpaceDE w:val="0"/>
        <w:adjustRightInd w:val="0"/>
        <w:jc w:val="both"/>
        <w:rPr>
          <w:rFonts w:ascii="Arial" w:hAnsi="Arial" w:cs="Arial"/>
        </w:rPr>
      </w:pPr>
    </w:p>
    <w:p w:rsidR="003D3530" w:rsidRPr="003D3530" w:rsidRDefault="003D3530" w:rsidP="003D3530">
      <w:pPr>
        <w:autoSpaceDE w:val="0"/>
        <w:adjustRightInd w:val="0"/>
        <w:jc w:val="both"/>
        <w:rPr>
          <w:rFonts w:ascii="Arial" w:hAnsi="Arial" w:cs="Arial"/>
        </w:rPr>
      </w:pPr>
    </w:p>
    <w:p w:rsidR="00FC5B61" w:rsidRDefault="00660BCB" w:rsidP="00FC5B61">
      <w:pPr>
        <w:pStyle w:val="Nadpis1"/>
        <w:numPr>
          <w:ilvl w:val="1"/>
          <w:numId w:val="1"/>
        </w:numPr>
        <w:tabs>
          <w:tab w:val="left" w:pos="426"/>
        </w:tabs>
        <w:rPr>
          <w:sz w:val="24"/>
          <w:szCs w:val="24"/>
        </w:rPr>
      </w:pPr>
      <w:bookmarkStart w:id="17" w:name="_Toc502146162"/>
      <w:r>
        <w:rPr>
          <w:sz w:val="24"/>
          <w:szCs w:val="24"/>
        </w:rPr>
        <w:t>Ekonomicky aktivní subjekty v</w:t>
      </w:r>
      <w:r w:rsidR="00DD5B88">
        <w:rPr>
          <w:sz w:val="24"/>
          <w:szCs w:val="24"/>
        </w:rPr>
        <w:t xml:space="preserve"> </w:t>
      </w:r>
      <w:r w:rsidR="00FC5B61">
        <w:rPr>
          <w:sz w:val="24"/>
          <w:szCs w:val="24"/>
        </w:rPr>
        <w:t>obc</w:t>
      </w:r>
      <w:r w:rsidR="00DD5B88">
        <w:rPr>
          <w:sz w:val="24"/>
          <w:szCs w:val="24"/>
        </w:rPr>
        <w:t>i</w:t>
      </w:r>
      <w:bookmarkEnd w:id="17"/>
      <w:r w:rsidR="00FC5B61">
        <w:rPr>
          <w:sz w:val="24"/>
          <w:szCs w:val="24"/>
        </w:rPr>
        <w:t xml:space="preserve"> </w:t>
      </w:r>
    </w:p>
    <w:p w:rsidR="007F428B" w:rsidRDefault="007F428B" w:rsidP="00FC5B61"/>
    <w:p w:rsidR="00994C9C" w:rsidRDefault="00994C9C" w:rsidP="007F428B">
      <w:pPr>
        <w:jc w:val="center"/>
      </w:pPr>
    </w:p>
    <w:p w:rsidR="00712E7F" w:rsidRDefault="003D3530" w:rsidP="00712E7F">
      <w:pPr>
        <w:autoSpaceDE w:val="0"/>
        <w:adjustRightInd w:val="0"/>
        <w:jc w:val="both"/>
        <w:rPr>
          <w:rFonts w:ascii="Arial" w:hAnsi="Arial" w:cs="Arial"/>
        </w:rPr>
      </w:pPr>
      <w:r w:rsidRPr="00A42957">
        <w:rPr>
          <w:rFonts w:ascii="Arial" w:hAnsi="Arial" w:cs="Arial"/>
        </w:rPr>
        <w:t>Pro objektivní zhodnocení socioekonomické situace v obci se zaměříme i na</w:t>
      </w:r>
      <w:r w:rsidR="00A42957">
        <w:rPr>
          <w:rFonts w:ascii="Arial" w:hAnsi="Arial" w:cs="Arial"/>
        </w:rPr>
        <w:t xml:space="preserve"> </w:t>
      </w:r>
      <w:r w:rsidR="00A42957" w:rsidRPr="00A42957">
        <w:rPr>
          <w:rFonts w:ascii="Arial" w:hAnsi="Arial" w:cs="Arial"/>
        </w:rPr>
        <w:t>subjekty</w:t>
      </w:r>
      <w:r w:rsidRPr="00A42957">
        <w:rPr>
          <w:rFonts w:ascii="Arial" w:hAnsi="Arial" w:cs="Arial"/>
        </w:rPr>
        <w:t>, kte</w:t>
      </w:r>
      <w:r w:rsidR="00DD5B88">
        <w:rPr>
          <w:rFonts w:ascii="Arial" w:hAnsi="Arial" w:cs="Arial"/>
        </w:rPr>
        <w:t>ré</w:t>
      </w:r>
      <w:r w:rsidRPr="00A42957">
        <w:rPr>
          <w:rFonts w:ascii="Arial" w:hAnsi="Arial" w:cs="Arial"/>
        </w:rPr>
        <w:t xml:space="preserve"> v obci Vír podnikají, tzn., že mají sídlo firmy v obci Vír. </w:t>
      </w:r>
      <w:r w:rsidR="00712E7F" w:rsidRPr="00A42957">
        <w:rPr>
          <w:rFonts w:ascii="Arial" w:hAnsi="Arial" w:cs="Arial"/>
        </w:rPr>
        <w:t xml:space="preserve">Ekonomiku daného území </w:t>
      </w:r>
      <w:r w:rsidR="00A115DC">
        <w:rPr>
          <w:rFonts w:ascii="Arial" w:hAnsi="Arial" w:cs="Arial"/>
        </w:rPr>
        <w:t xml:space="preserve">totiž </w:t>
      </w:r>
      <w:r w:rsidR="00712E7F" w:rsidRPr="00A42957">
        <w:rPr>
          <w:rFonts w:ascii="Arial" w:hAnsi="Arial" w:cs="Arial"/>
        </w:rPr>
        <w:t xml:space="preserve">ovlivňují právě ty ekonomické subjekty, které mají v dané obci/městě své sídlo a vykazují ekonomickou činnost. </w:t>
      </w:r>
      <w:r w:rsidR="00B97F48">
        <w:rPr>
          <w:rFonts w:ascii="Arial" w:hAnsi="Arial" w:cs="Arial"/>
        </w:rPr>
        <w:t>Je to i</w:t>
      </w:r>
      <w:r w:rsidR="00E867E6">
        <w:rPr>
          <w:rFonts w:ascii="Arial" w:hAnsi="Arial" w:cs="Arial"/>
        </w:rPr>
        <w:t> </w:t>
      </w:r>
      <w:r w:rsidR="00B97F48">
        <w:rPr>
          <w:rFonts w:ascii="Arial" w:hAnsi="Arial" w:cs="Arial"/>
        </w:rPr>
        <w:t>jedna z možností zaměstnání obyvatel přímo v obci.</w:t>
      </w:r>
    </w:p>
    <w:p w:rsidR="00791C65" w:rsidRDefault="00791C65" w:rsidP="00712E7F">
      <w:pPr>
        <w:autoSpaceDE w:val="0"/>
        <w:adjustRightInd w:val="0"/>
        <w:jc w:val="both"/>
        <w:rPr>
          <w:rFonts w:ascii="Arial" w:hAnsi="Arial" w:cs="Arial"/>
        </w:rPr>
      </w:pPr>
    </w:p>
    <w:p w:rsidR="00791C65" w:rsidRDefault="00791C65" w:rsidP="00791C65">
      <w:pPr>
        <w:jc w:val="both"/>
        <w:rPr>
          <w:rFonts w:ascii="Arial" w:hAnsi="Arial" w:cs="Arial"/>
        </w:rPr>
      </w:pPr>
      <w:r>
        <w:rPr>
          <w:rFonts w:ascii="Arial" w:hAnsi="Arial" w:cs="Arial"/>
        </w:rPr>
        <w:t>Kapitola o ekonomicky aktivních subjektech je na tomto místě uvedena a vyhodnocena z toho důvodu, že např. nezaměstnaní mají možnost najít pracovní uplatnění přímo v obci. Je to i vodítko pro sociálního pracovníka obce, který s obyvateli obce pracuje a snaží se jim pomáhat v jejich obtížné životní situaci.</w:t>
      </w:r>
    </w:p>
    <w:p w:rsidR="00791C65" w:rsidRPr="00A42957" w:rsidRDefault="00791C65" w:rsidP="00712E7F">
      <w:pPr>
        <w:autoSpaceDE w:val="0"/>
        <w:adjustRightInd w:val="0"/>
        <w:jc w:val="both"/>
        <w:rPr>
          <w:rFonts w:ascii="Arial" w:hAnsi="Arial" w:cs="Arial"/>
        </w:rPr>
      </w:pPr>
    </w:p>
    <w:p w:rsidR="00712E7F" w:rsidRPr="00B97F48" w:rsidRDefault="00A42957" w:rsidP="00B97F48">
      <w:pPr>
        <w:jc w:val="both"/>
        <w:rPr>
          <w:rFonts w:ascii="Arial" w:hAnsi="Arial" w:cs="Arial"/>
        </w:rPr>
      </w:pPr>
      <w:r w:rsidRPr="00B97F48">
        <w:rPr>
          <w:rFonts w:ascii="Arial" w:hAnsi="Arial" w:cs="Arial"/>
        </w:rPr>
        <w:t xml:space="preserve">Z níže uvedeného přehledu o podnikatelských subjektech v obci </w:t>
      </w:r>
      <w:r w:rsidRPr="00B97F48">
        <w:rPr>
          <w:rFonts w:ascii="Arial" w:hAnsi="Arial" w:cs="Arial"/>
          <w:color w:val="000000"/>
        </w:rPr>
        <w:t>je zřejmé, že jen něco málo převyšující ½ (</w:t>
      </w:r>
      <w:r w:rsidRPr="00992764">
        <w:rPr>
          <w:rFonts w:ascii="Arial" w:hAnsi="Arial" w:cs="Arial"/>
          <w:b/>
          <w:color w:val="000000"/>
        </w:rPr>
        <w:t>55%</w:t>
      </w:r>
      <w:r w:rsidRPr="00B97F48">
        <w:rPr>
          <w:rFonts w:ascii="Arial" w:hAnsi="Arial" w:cs="Arial"/>
          <w:color w:val="000000"/>
        </w:rPr>
        <w:t xml:space="preserve">) z celkového počtu registrovaných subjektů </w:t>
      </w:r>
      <w:r w:rsidR="00DD5B88" w:rsidRPr="00B97F48">
        <w:rPr>
          <w:rFonts w:ascii="Arial" w:hAnsi="Arial" w:cs="Arial"/>
          <w:color w:val="000000"/>
        </w:rPr>
        <w:t xml:space="preserve">(152) </w:t>
      </w:r>
      <w:r w:rsidRPr="00B97F48">
        <w:rPr>
          <w:rFonts w:ascii="Arial" w:hAnsi="Arial" w:cs="Arial"/>
          <w:color w:val="000000"/>
        </w:rPr>
        <w:t xml:space="preserve">v obci Vír </w:t>
      </w:r>
      <w:r w:rsidR="00A115DC" w:rsidRPr="00B97F48">
        <w:rPr>
          <w:rFonts w:ascii="Arial" w:hAnsi="Arial" w:cs="Arial"/>
          <w:color w:val="000000"/>
        </w:rPr>
        <w:t xml:space="preserve">je </w:t>
      </w:r>
      <w:r w:rsidRPr="00B97F48">
        <w:rPr>
          <w:rFonts w:ascii="Arial" w:hAnsi="Arial" w:cs="Arial"/>
          <w:color w:val="000000"/>
        </w:rPr>
        <w:t>ekonomick</w:t>
      </w:r>
      <w:r w:rsidR="00A115DC" w:rsidRPr="00B97F48">
        <w:rPr>
          <w:rFonts w:ascii="Arial" w:hAnsi="Arial" w:cs="Arial"/>
          <w:color w:val="000000"/>
        </w:rPr>
        <w:t xml:space="preserve">y činných (84), tzn., že jsou </w:t>
      </w:r>
      <w:r w:rsidR="00A115DC" w:rsidRPr="00992764">
        <w:rPr>
          <w:rFonts w:ascii="Arial" w:hAnsi="Arial" w:cs="Arial"/>
          <w:b/>
          <w:color w:val="000000"/>
        </w:rPr>
        <w:t>„živé“ -</w:t>
      </w:r>
      <w:r w:rsidRPr="00992764">
        <w:rPr>
          <w:rFonts w:ascii="Arial" w:hAnsi="Arial" w:cs="Arial"/>
          <w:b/>
          <w:color w:val="000000"/>
        </w:rPr>
        <w:t xml:space="preserve"> aktiv</w:t>
      </w:r>
      <w:r w:rsidR="00A115DC" w:rsidRPr="00992764">
        <w:rPr>
          <w:rFonts w:ascii="Arial" w:hAnsi="Arial" w:cs="Arial"/>
          <w:b/>
          <w:color w:val="000000"/>
        </w:rPr>
        <w:t>ní</w:t>
      </w:r>
      <w:r w:rsidRPr="00B97F48">
        <w:rPr>
          <w:rFonts w:ascii="Arial" w:hAnsi="Arial" w:cs="Arial"/>
          <w:color w:val="000000"/>
        </w:rPr>
        <w:t xml:space="preserve">. </w:t>
      </w:r>
    </w:p>
    <w:p w:rsidR="00712E7F" w:rsidRPr="00126370" w:rsidRDefault="00712E7F" w:rsidP="00712E7F">
      <w:pPr>
        <w:jc w:val="both"/>
        <w:rPr>
          <w:rFonts w:ascii="Arial" w:hAnsi="Arial" w:cs="Arial"/>
        </w:rPr>
      </w:pPr>
    </w:p>
    <w:p w:rsidR="00712E7F" w:rsidRDefault="00DD5B88" w:rsidP="00712E7F">
      <w:pPr>
        <w:jc w:val="both"/>
        <w:rPr>
          <w:rFonts w:ascii="Arial" w:hAnsi="Arial" w:cs="Arial"/>
        </w:rPr>
      </w:pPr>
      <w:r>
        <w:rPr>
          <w:rFonts w:ascii="Arial" w:hAnsi="Arial" w:cs="Arial"/>
        </w:rPr>
        <w:t xml:space="preserve">Nejvíce aktivních subjektů-podnikatelů </w:t>
      </w:r>
      <w:r w:rsidR="00A115DC">
        <w:rPr>
          <w:rFonts w:ascii="Arial" w:hAnsi="Arial" w:cs="Arial"/>
        </w:rPr>
        <w:t>v obci Vír</w:t>
      </w:r>
      <w:r>
        <w:rPr>
          <w:rFonts w:ascii="Arial" w:hAnsi="Arial" w:cs="Arial"/>
        </w:rPr>
        <w:t xml:space="preserve"> je v odvětví zemědělství</w:t>
      </w:r>
      <w:r w:rsidR="00EE115A">
        <w:rPr>
          <w:rFonts w:ascii="Arial" w:hAnsi="Arial" w:cs="Arial"/>
        </w:rPr>
        <w:t xml:space="preserve"> (</w:t>
      </w:r>
      <w:r w:rsidR="00EE115A" w:rsidRPr="00DC70AA">
        <w:rPr>
          <w:rFonts w:ascii="Arial" w:hAnsi="Arial" w:cs="Arial"/>
          <w:b/>
        </w:rPr>
        <w:t>11</w:t>
      </w:r>
      <w:r w:rsidR="00EE115A">
        <w:rPr>
          <w:rFonts w:ascii="Arial" w:hAnsi="Arial" w:cs="Arial"/>
        </w:rPr>
        <w:t>)</w:t>
      </w:r>
      <w:r>
        <w:rPr>
          <w:rFonts w:ascii="Arial" w:hAnsi="Arial" w:cs="Arial"/>
        </w:rPr>
        <w:t>, stejný počet je v</w:t>
      </w:r>
      <w:r w:rsidR="00BB03CB">
        <w:rPr>
          <w:rFonts w:ascii="Arial" w:hAnsi="Arial" w:cs="Arial"/>
        </w:rPr>
        <w:t xml:space="preserve"> oblasti </w:t>
      </w:r>
      <w:r>
        <w:rPr>
          <w:rFonts w:ascii="Arial" w:hAnsi="Arial" w:cs="Arial"/>
        </w:rPr>
        <w:t>průmyslu (</w:t>
      </w:r>
      <w:r w:rsidRPr="00DC70AA">
        <w:rPr>
          <w:rFonts w:ascii="Arial" w:hAnsi="Arial" w:cs="Arial"/>
          <w:b/>
        </w:rPr>
        <w:t>11</w:t>
      </w:r>
      <w:r>
        <w:rPr>
          <w:rFonts w:ascii="Arial" w:hAnsi="Arial" w:cs="Arial"/>
        </w:rPr>
        <w:t xml:space="preserve">). Dále se </w:t>
      </w:r>
      <w:r w:rsidR="009815E6">
        <w:rPr>
          <w:rFonts w:ascii="Arial" w:hAnsi="Arial" w:cs="Arial"/>
        </w:rPr>
        <w:t xml:space="preserve">ve </w:t>
      </w:r>
      <w:r>
        <w:rPr>
          <w:rFonts w:ascii="Arial" w:hAnsi="Arial" w:cs="Arial"/>
        </w:rPr>
        <w:t>Víru nejvíce podniká ve velkoobchodu, maloobchodu, opravách motorových vozidel (</w:t>
      </w:r>
      <w:r w:rsidRPr="00DC70AA">
        <w:rPr>
          <w:rFonts w:ascii="Arial" w:hAnsi="Arial" w:cs="Arial"/>
          <w:b/>
        </w:rPr>
        <w:t>10</w:t>
      </w:r>
      <w:r>
        <w:rPr>
          <w:rFonts w:ascii="Arial" w:hAnsi="Arial" w:cs="Arial"/>
        </w:rPr>
        <w:t xml:space="preserve">). Ve Víru je také </w:t>
      </w:r>
      <w:r w:rsidRPr="00DC70AA">
        <w:rPr>
          <w:rFonts w:ascii="Arial" w:hAnsi="Arial" w:cs="Arial"/>
          <w:b/>
        </w:rPr>
        <w:t>8</w:t>
      </w:r>
      <w:r>
        <w:rPr>
          <w:rFonts w:ascii="Arial" w:hAnsi="Arial" w:cs="Arial"/>
        </w:rPr>
        <w:t xml:space="preserve"> ekonomicky aktivních podnikatelů ve stavebnictví a 9 ekonomicky aktivních subjektů-podnikatelů v profesní, vědecké</w:t>
      </w:r>
      <w:r w:rsidR="00BB03CB">
        <w:rPr>
          <w:rFonts w:ascii="Arial" w:hAnsi="Arial" w:cs="Arial"/>
        </w:rPr>
        <w:t xml:space="preserve"> a technické činnosti.</w:t>
      </w:r>
    </w:p>
    <w:p w:rsidR="009815E6" w:rsidRDefault="009815E6" w:rsidP="00712E7F">
      <w:pPr>
        <w:jc w:val="both"/>
        <w:rPr>
          <w:rFonts w:ascii="Arial" w:hAnsi="Arial" w:cs="Arial"/>
        </w:rPr>
      </w:pPr>
    </w:p>
    <w:p w:rsidR="00994C9C" w:rsidRDefault="006326BD" w:rsidP="007F428B">
      <w:pPr>
        <w:jc w:val="center"/>
      </w:pPr>
      <w:r w:rsidRPr="006326BD">
        <w:rPr>
          <w:noProof/>
        </w:rPr>
        <w:lastRenderedPageBreak/>
        <w:drawing>
          <wp:inline distT="0" distB="0" distL="0" distR="0">
            <wp:extent cx="5324400" cy="540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00" cy="5400000"/>
                    </a:xfrm>
                    <a:prstGeom prst="rect">
                      <a:avLst/>
                    </a:prstGeom>
                    <a:noFill/>
                    <a:ln>
                      <a:noFill/>
                    </a:ln>
                  </pic:spPr>
                </pic:pic>
              </a:graphicData>
            </a:graphic>
          </wp:inline>
        </w:drawing>
      </w:r>
    </w:p>
    <w:p w:rsidR="00994C9C" w:rsidRDefault="00994C9C" w:rsidP="007F428B">
      <w:pPr>
        <w:jc w:val="center"/>
      </w:pPr>
    </w:p>
    <w:p w:rsidR="00994C9C" w:rsidRDefault="00994C9C" w:rsidP="007F428B">
      <w:pPr>
        <w:jc w:val="center"/>
      </w:pPr>
    </w:p>
    <w:p w:rsidR="007F428B" w:rsidRPr="00AF0233" w:rsidRDefault="007F428B" w:rsidP="00DC67E3">
      <w:pPr>
        <w:pStyle w:val="Nadpis1"/>
        <w:numPr>
          <w:ilvl w:val="1"/>
          <w:numId w:val="1"/>
        </w:numPr>
        <w:tabs>
          <w:tab w:val="left" w:pos="426"/>
        </w:tabs>
        <w:rPr>
          <w:sz w:val="24"/>
          <w:szCs w:val="24"/>
        </w:rPr>
      </w:pPr>
      <w:bookmarkStart w:id="18" w:name="_Toc502146163"/>
      <w:r w:rsidRPr="00AF0233">
        <w:rPr>
          <w:sz w:val="24"/>
          <w:szCs w:val="24"/>
        </w:rPr>
        <w:t>Nezaměstnanost</w:t>
      </w:r>
      <w:bookmarkEnd w:id="18"/>
    </w:p>
    <w:p w:rsidR="007F428B" w:rsidRDefault="007F428B" w:rsidP="007F428B">
      <w:pPr>
        <w:jc w:val="both"/>
      </w:pPr>
    </w:p>
    <w:p w:rsidR="007F428B" w:rsidRDefault="007F428B" w:rsidP="007F428B">
      <w:pPr>
        <w:jc w:val="both"/>
        <w:rPr>
          <w:rFonts w:ascii="Arial" w:hAnsi="Arial" w:cs="Arial"/>
        </w:rPr>
      </w:pPr>
      <w:r w:rsidRPr="00F633DC">
        <w:rPr>
          <w:rFonts w:ascii="Arial" w:hAnsi="Arial" w:cs="Arial"/>
        </w:rPr>
        <w:t xml:space="preserve">Nezaměstnanost </w:t>
      </w:r>
      <w:r>
        <w:rPr>
          <w:rFonts w:ascii="Arial" w:hAnsi="Arial" w:cs="Arial"/>
        </w:rPr>
        <w:t>patří mezí</w:t>
      </w:r>
      <w:r w:rsidRPr="00F633DC">
        <w:rPr>
          <w:rFonts w:ascii="Arial" w:hAnsi="Arial" w:cs="Arial"/>
        </w:rPr>
        <w:t xml:space="preserve"> </w:t>
      </w:r>
      <w:r>
        <w:rPr>
          <w:rFonts w:ascii="Arial" w:hAnsi="Arial" w:cs="Arial"/>
        </w:rPr>
        <w:t xml:space="preserve">podrobně </w:t>
      </w:r>
      <w:r w:rsidRPr="00F633DC">
        <w:rPr>
          <w:rFonts w:ascii="Arial" w:hAnsi="Arial" w:cs="Arial"/>
        </w:rPr>
        <w:t>sledovan</w:t>
      </w:r>
      <w:r>
        <w:rPr>
          <w:rFonts w:ascii="Arial" w:hAnsi="Arial" w:cs="Arial"/>
        </w:rPr>
        <w:t>é</w:t>
      </w:r>
      <w:r w:rsidRPr="00F633DC">
        <w:rPr>
          <w:rFonts w:ascii="Arial" w:hAnsi="Arial" w:cs="Arial"/>
        </w:rPr>
        <w:t xml:space="preserve"> ekonomick</w:t>
      </w:r>
      <w:r>
        <w:rPr>
          <w:rFonts w:ascii="Arial" w:hAnsi="Arial" w:cs="Arial"/>
        </w:rPr>
        <w:t>é</w:t>
      </w:r>
      <w:r w:rsidRPr="00F633DC">
        <w:rPr>
          <w:rFonts w:ascii="Arial" w:hAnsi="Arial" w:cs="Arial"/>
        </w:rPr>
        <w:t xml:space="preserve"> indikátor</w:t>
      </w:r>
      <w:r>
        <w:rPr>
          <w:rFonts w:ascii="Arial" w:hAnsi="Arial" w:cs="Arial"/>
        </w:rPr>
        <w:t>y</w:t>
      </w:r>
      <w:r w:rsidRPr="00F633DC">
        <w:rPr>
          <w:rFonts w:ascii="Arial" w:hAnsi="Arial" w:cs="Arial"/>
        </w:rPr>
        <w:t xml:space="preserve">, pomocí kterých se také vymezují sociálně vyloučené lokality, či určuje míra deprivace obyvatel. </w:t>
      </w:r>
      <w:r w:rsidR="00C80233" w:rsidRPr="00F633DC">
        <w:rPr>
          <w:rFonts w:ascii="Arial" w:hAnsi="Arial" w:cs="Arial"/>
        </w:rPr>
        <w:t xml:space="preserve">Nezaměstnanost je jedním z nejtíživějších ekonomických a sociálních problémů. </w:t>
      </w:r>
      <w:r w:rsidR="00920341">
        <w:rPr>
          <w:rFonts w:ascii="Arial" w:hAnsi="Arial" w:cs="Arial"/>
        </w:rPr>
        <w:t>Obec Vír, resp. její ekonomicky aktivní obyvatelstvo je v komplikovanější situaci, neboť v obci došlo v roce 2014 k uzavření místního průmyslového podniku, který zaměstnával 130 pracovníků.</w:t>
      </w:r>
    </w:p>
    <w:p w:rsidR="000A3A82" w:rsidRDefault="000A3A82" w:rsidP="007F428B">
      <w:pPr>
        <w:jc w:val="both"/>
        <w:rPr>
          <w:rFonts w:ascii="Arial" w:hAnsi="Arial" w:cs="Arial"/>
        </w:rPr>
      </w:pPr>
    </w:p>
    <w:p w:rsidR="000A3A82" w:rsidRDefault="000A3A82" w:rsidP="000A3A82">
      <w:pPr>
        <w:jc w:val="both"/>
        <w:rPr>
          <w:rFonts w:ascii="Arial" w:hAnsi="Arial" w:cs="Arial"/>
        </w:rPr>
      </w:pPr>
      <w:r w:rsidRPr="00A115DC">
        <w:rPr>
          <w:rFonts w:ascii="Arial" w:hAnsi="Arial" w:cs="Arial"/>
        </w:rPr>
        <w:t>Vysoká nezaměstnanost v obci znemožňuje mnoha sociálním skupinám dosáhnout na vlastní bydlení nebo na bydlení nájemné s tržním nájemným.</w:t>
      </w:r>
    </w:p>
    <w:p w:rsidR="000A3A82" w:rsidRDefault="000A3A82" w:rsidP="007F428B">
      <w:pPr>
        <w:jc w:val="both"/>
        <w:rPr>
          <w:rFonts w:ascii="Arial" w:hAnsi="Arial" w:cs="Arial"/>
        </w:rPr>
      </w:pPr>
    </w:p>
    <w:p w:rsidR="007F428B" w:rsidRDefault="007F428B" w:rsidP="007F428B">
      <w:pPr>
        <w:jc w:val="both"/>
        <w:rPr>
          <w:rFonts w:ascii="Arial" w:hAnsi="Arial" w:cs="Arial"/>
        </w:rPr>
      </w:pPr>
      <w:r w:rsidRPr="00F633DC">
        <w:rPr>
          <w:rFonts w:ascii="Arial" w:hAnsi="Arial" w:cs="Arial"/>
        </w:rPr>
        <w:t xml:space="preserve">Územní koncentrace nezaměstnanosti v určité lokalitě většinou vede ke zvýšení míry deprivace obyvatel a následné zvýšené koncentraci jevů sociální patologie jako například kriminality, sociálních konfliktů apod. Území zároveň získává negativní renomé, což se odráží v residenčních preferencích obyvatel i lokalizačních rozhodnutích investorů a následně pak i ve vzdělanostní, kvalifikační a věkové struktuře obyvatelstva. </w:t>
      </w:r>
    </w:p>
    <w:p w:rsidR="00276970" w:rsidRDefault="00276970" w:rsidP="007F428B">
      <w:pPr>
        <w:jc w:val="both"/>
        <w:rPr>
          <w:rFonts w:ascii="Arial" w:hAnsi="Arial" w:cs="Arial"/>
        </w:rPr>
      </w:pPr>
    </w:p>
    <w:p w:rsidR="00A852B0" w:rsidRDefault="00276970" w:rsidP="007F428B">
      <w:pPr>
        <w:jc w:val="both"/>
        <w:rPr>
          <w:rFonts w:ascii="Arial" w:hAnsi="Arial" w:cs="Arial"/>
        </w:rPr>
      </w:pPr>
      <w:r w:rsidRPr="003F551A">
        <w:rPr>
          <w:rFonts w:ascii="Arial" w:hAnsi="Arial" w:cs="Arial"/>
        </w:rPr>
        <w:t>Dosažené vzdělání</w:t>
      </w:r>
      <w:r>
        <w:rPr>
          <w:rFonts w:ascii="Arial" w:hAnsi="Arial" w:cs="Arial"/>
        </w:rPr>
        <w:t xml:space="preserve">, ale i věk jsou dva nejdůležitější faktory </w:t>
      </w:r>
      <w:r w:rsidRPr="003F551A">
        <w:rPr>
          <w:rFonts w:ascii="Arial" w:hAnsi="Arial" w:cs="Arial"/>
        </w:rPr>
        <w:t>podmiňuj</w:t>
      </w:r>
      <w:r>
        <w:rPr>
          <w:rFonts w:ascii="Arial" w:hAnsi="Arial" w:cs="Arial"/>
        </w:rPr>
        <w:t>ící</w:t>
      </w:r>
      <w:r w:rsidRPr="003F551A">
        <w:rPr>
          <w:rFonts w:ascii="Arial" w:hAnsi="Arial" w:cs="Arial"/>
        </w:rPr>
        <w:t xml:space="preserve"> vhodnost pro výkon konkrétního zaměstnání. Někdy může být nahrazeno praxí v</w:t>
      </w:r>
      <w:r>
        <w:rPr>
          <w:rFonts w:ascii="Arial" w:hAnsi="Arial" w:cs="Arial"/>
        </w:rPr>
        <w:t> </w:t>
      </w:r>
      <w:r w:rsidRPr="003F551A">
        <w:rPr>
          <w:rFonts w:ascii="Arial" w:hAnsi="Arial" w:cs="Arial"/>
        </w:rPr>
        <w:t>oboru</w:t>
      </w:r>
      <w:r>
        <w:rPr>
          <w:rFonts w:ascii="Arial" w:hAnsi="Arial" w:cs="Arial"/>
        </w:rPr>
        <w:t xml:space="preserve"> nebo</w:t>
      </w:r>
      <w:r w:rsidRPr="003F551A">
        <w:rPr>
          <w:rFonts w:ascii="Arial" w:hAnsi="Arial" w:cs="Arial"/>
        </w:rPr>
        <w:t xml:space="preserve"> rekvalifikací. </w:t>
      </w:r>
      <w:r w:rsidRPr="00082AF5">
        <w:rPr>
          <w:rFonts w:ascii="Arial" w:hAnsi="Arial" w:cs="Arial"/>
          <w:b/>
        </w:rPr>
        <w:t>Obecně platí, a je to zcela logické, že osoby bez vzdělání, tj. jen se základní školou, jen těžko získají finančně zajímavé a atraktivní zaměstnání</w:t>
      </w:r>
      <w:r w:rsidR="009F71D2">
        <w:rPr>
          <w:rFonts w:ascii="Arial" w:hAnsi="Arial" w:cs="Arial"/>
        </w:rPr>
        <w:t xml:space="preserve">.  </w:t>
      </w:r>
    </w:p>
    <w:p w:rsidR="000C332B" w:rsidRDefault="00D450AA" w:rsidP="007F428B">
      <w:pPr>
        <w:jc w:val="both"/>
        <w:rPr>
          <w:rFonts w:ascii="Arial" w:hAnsi="Arial" w:cs="Arial"/>
        </w:rPr>
      </w:pPr>
      <w:r w:rsidRPr="00D450AA">
        <w:rPr>
          <w:noProof/>
        </w:rPr>
        <w:lastRenderedPageBreak/>
        <w:drawing>
          <wp:inline distT="0" distB="0" distL="0" distR="0">
            <wp:extent cx="5760720" cy="2000303"/>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000303"/>
                    </a:xfrm>
                    <a:prstGeom prst="rect">
                      <a:avLst/>
                    </a:prstGeom>
                    <a:noFill/>
                    <a:ln>
                      <a:noFill/>
                    </a:ln>
                  </pic:spPr>
                </pic:pic>
              </a:graphicData>
            </a:graphic>
          </wp:inline>
        </w:drawing>
      </w:r>
    </w:p>
    <w:p w:rsidR="00E60863" w:rsidRPr="00082AF5" w:rsidRDefault="00E60863" w:rsidP="00E60863">
      <w:pPr>
        <w:jc w:val="both"/>
        <w:rPr>
          <w:rFonts w:ascii="Arial" w:hAnsi="Arial" w:cs="Arial"/>
          <w:i/>
          <w:sz w:val="18"/>
          <w:szCs w:val="18"/>
        </w:rPr>
      </w:pPr>
      <w:r w:rsidRPr="00082AF5">
        <w:rPr>
          <w:rFonts w:ascii="Arial" w:hAnsi="Arial" w:cs="Arial"/>
          <w:i/>
          <w:sz w:val="18"/>
          <w:szCs w:val="18"/>
        </w:rPr>
        <w:t>Počty jednotlivých struktur jsou proměnné nejen z dlouhodobého hlediska, ale kolísají i během kalendářního roku v závislosti na podmínkách trhu práce (sezónní zaměstnání, ukončení školního roku, konec pracovních smluv na dobu určitou, přehodnocení zdravotního stavu apod.)</w:t>
      </w:r>
    </w:p>
    <w:p w:rsidR="007C6E3B" w:rsidRDefault="007C6E3B" w:rsidP="007F428B">
      <w:pPr>
        <w:jc w:val="both"/>
        <w:rPr>
          <w:rFonts w:ascii="Arial" w:hAnsi="Arial" w:cs="Arial"/>
        </w:rPr>
      </w:pPr>
    </w:p>
    <w:p w:rsidR="007F428B" w:rsidRPr="00082AF5" w:rsidRDefault="007F428B" w:rsidP="007F428B">
      <w:pPr>
        <w:jc w:val="both"/>
        <w:rPr>
          <w:rFonts w:ascii="Arial" w:hAnsi="Arial" w:cs="Arial"/>
        </w:rPr>
      </w:pPr>
      <w:r w:rsidRPr="00082AF5">
        <w:rPr>
          <w:rFonts w:ascii="Arial" w:hAnsi="Arial" w:cs="Arial"/>
        </w:rPr>
        <w:t>Z tabulky o nezaměstnaných k 1. 1. 2017 v obci V</w:t>
      </w:r>
      <w:r w:rsidR="00700880" w:rsidRPr="00082AF5">
        <w:rPr>
          <w:rFonts w:ascii="Arial" w:hAnsi="Arial" w:cs="Arial"/>
        </w:rPr>
        <w:t>ír</w:t>
      </w:r>
      <w:r w:rsidRPr="00082AF5">
        <w:rPr>
          <w:rFonts w:ascii="Arial" w:hAnsi="Arial" w:cs="Arial"/>
        </w:rPr>
        <w:t xml:space="preserve"> vyplývá:</w:t>
      </w:r>
    </w:p>
    <w:p w:rsidR="007F428B" w:rsidRDefault="007F428B" w:rsidP="007F428B">
      <w:pPr>
        <w:jc w:val="both"/>
        <w:rPr>
          <w:rFonts w:ascii="Arial" w:hAnsi="Arial" w:cs="Arial"/>
        </w:rPr>
      </w:pPr>
      <w:r w:rsidRPr="00B3436A">
        <w:rPr>
          <w:rFonts w:ascii="Arial" w:hAnsi="Arial" w:cs="Arial"/>
          <w:color w:val="FF0000"/>
        </w:rPr>
        <w:t xml:space="preserve"> </w:t>
      </w:r>
    </w:p>
    <w:p w:rsidR="007F428B" w:rsidRPr="00113976" w:rsidRDefault="007F428B" w:rsidP="00DC67E3">
      <w:pPr>
        <w:pStyle w:val="Odstavecseseznamem"/>
        <w:numPr>
          <w:ilvl w:val="0"/>
          <w:numId w:val="7"/>
        </w:numPr>
        <w:jc w:val="both"/>
        <w:rPr>
          <w:rFonts w:ascii="Arial" w:hAnsi="Arial" w:cs="Arial"/>
          <w:sz w:val="20"/>
          <w:szCs w:val="20"/>
        </w:rPr>
      </w:pPr>
      <w:r w:rsidRPr="00113976">
        <w:rPr>
          <w:rFonts w:ascii="Arial" w:hAnsi="Arial" w:cs="Arial"/>
          <w:b/>
          <w:sz w:val="20"/>
          <w:szCs w:val="20"/>
        </w:rPr>
        <w:t>Nejvyšší podíl nezaměstnaných (3</w:t>
      </w:r>
      <w:r w:rsidR="00700880">
        <w:rPr>
          <w:rFonts w:ascii="Arial" w:hAnsi="Arial" w:cs="Arial"/>
          <w:b/>
          <w:sz w:val="20"/>
          <w:szCs w:val="20"/>
        </w:rPr>
        <w:t>2</w:t>
      </w:r>
      <w:r w:rsidRPr="00113976">
        <w:rPr>
          <w:rFonts w:ascii="Arial" w:hAnsi="Arial" w:cs="Arial"/>
          <w:b/>
          <w:sz w:val="20"/>
          <w:szCs w:val="20"/>
        </w:rPr>
        <w:t>%)</w:t>
      </w:r>
      <w:r w:rsidRPr="00113976">
        <w:rPr>
          <w:rFonts w:ascii="Arial" w:hAnsi="Arial" w:cs="Arial"/>
          <w:sz w:val="20"/>
          <w:szCs w:val="20"/>
        </w:rPr>
        <w:t xml:space="preserve"> tvoří osoby ve věku </w:t>
      </w:r>
      <w:r w:rsidRPr="00113976">
        <w:rPr>
          <w:rFonts w:ascii="Arial" w:hAnsi="Arial" w:cs="Arial"/>
          <w:b/>
          <w:sz w:val="20"/>
          <w:szCs w:val="20"/>
        </w:rPr>
        <w:t>50+</w:t>
      </w:r>
      <w:r w:rsidRPr="00113976">
        <w:rPr>
          <w:rFonts w:ascii="Arial" w:hAnsi="Arial" w:cs="Arial"/>
          <w:sz w:val="20"/>
          <w:szCs w:val="20"/>
        </w:rPr>
        <w:t xml:space="preserve">, kteří jsou ohroženou skupinou na trhu práce. Pro mnohé zaměstnavatele jsou věkově </w:t>
      </w:r>
      <w:r w:rsidRPr="009C2F07">
        <w:rPr>
          <w:rFonts w:ascii="Arial" w:hAnsi="Arial" w:cs="Arial"/>
          <w:i/>
          <w:sz w:val="20"/>
          <w:szCs w:val="20"/>
        </w:rPr>
        <w:t>„za zenitem“</w:t>
      </w:r>
      <w:r w:rsidRPr="00113976">
        <w:rPr>
          <w:rFonts w:ascii="Arial" w:hAnsi="Arial" w:cs="Arial"/>
          <w:sz w:val="20"/>
          <w:szCs w:val="20"/>
        </w:rPr>
        <w:t xml:space="preserve">, </w:t>
      </w:r>
      <w:r>
        <w:rPr>
          <w:rFonts w:ascii="Arial" w:hAnsi="Arial" w:cs="Arial"/>
          <w:sz w:val="20"/>
          <w:szCs w:val="20"/>
        </w:rPr>
        <w:t xml:space="preserve">dle názorů zaměstnavatelů se </w:t>
      </w:r>
      <w:r w:rsidRPr="00113976">
        <w:rPr>
          <w:rFonts w:ascii="Arial" w:hAnsi="Arial" w:cs="Arial"/>
          <w:sz w:val="20"/>
          <w:szCs w:val="20"/>
        </w:rPr>
        <w:t xml:space="preserve">hůře přizpůsobují novým pracovním podmínkám, často nemají aktuální znalosti konkrétní práce, přibývá u nich zdravotních problémů. Pokud jsou v evidenci úřadu práce delší dobu a nepodaří se jim najít si práci, stávají se nízkopříjmovými se všemi komplikacemi nástrahami sociálního vyloučení, které mohou nastat. </w:t>
      </w:r>
    </w:p>
    <w:p w:rsidR="007F428B" w:rsidRPr="00113976" w:rsidRDefault="007F428B" w:rsidP="007F428B">
      <w:pPr>
        <w:ind w:left="360"/>
        <w:jc w:val="both"/>
        <w:rPr>
          <w:rFonts w:ascii="Arial" w:hAnsi="Arial" w:cs="Arial"/>
        </w:rPr>
      </w:pPr>
    </w:p>
    <w:p w:rsidR="00700880" w:rsidRDefault="007F428B" w:rsidP="00DC67E3">
      <w:pPr>
        <w:pStyle w:val="Odstavecseseznamem"/>
        <w:numPr>
          <w:ilvl w:val="0"/>
          <w:numId w:val="3"/>
        </w:numPr>
        <w:jc w:val="both"/>
        <w:rPr>
          <w:rFonts w:ascii="Arial" w:hAnsi="Arial" w:cs="Arial"/>
          <w:sz w:val="20"/>
          <w:szCs w:val="20"/>
        </w:rPr>
      </w:pPr>
      <w:r w:rsidRPr="00113976">
        <w:rPr>
          <w:rFonts w:ascii="Arial" w:hAnsi="Arial" w:cs="Arial"/>
          <w:b/>
          <w:sz w:val="20"/>
          <w:szCs w:val="20"/>
        </w:rPr>
        <w:t>Druhý nejvyšší podíl nezaměstnaných (2</w:t>
      </w:r>
      <w:r w:rsidR="00700880">
        <w:rPr>
          <w:rFonts w:ascii="Arial" w:hAnsi="Arial" w:cs="Arial"/>
          <w:b/>
          <w:sz w:val="20"/>
          <w:szCs w:val="20"/>
        </w:rPr>
        <w:t>6</w:t>
      </w:r>
      <w:r w:rsidRPr="00113976">
        <w:rPr>
          <w:rFonts w:ascii="Arial" w:hAnsi="Arial" w:cs="Arial"/>
          <w:b/>
          <w:sz w:val="20"/>
          <w:szCs w:val="20"/>
        </w:rPr>
        <w:t>%)</w:t>
      </w:r>
      <w:r w:rsidRPr="000C6BB6">
        <w:rPr>
          <w:rFonts w:ascii="Arial" w:hAnsi="Arial" w:cs="Arial"/>
          <w:sz w:val="20"/>
          <w:szCs w:val="20"/>
        </w:rPr>
        <w:t xml:space="preserve"> </w:t>
      </w:r>
      <w:r w:rsidR="00700880" w:rsidRPr="00113976">
        <w:rPr>
          <w:rFonts w:ascii="Arial" w:hAnsi="Arial" w:cs="Arial"/>
          <w:sz w:val="20"/>
          <w:szCs w:val="20"/>
        </w:rPr>
        <w:t xml:space="preserve">je u osob se </w:t>
      </w:r>
      <w:r w:rsidR="00700880" w:rsidRPr="00113976">
        <w:rPr>
          <w:rFonts w:ascii="Arial" w:hAnsi="Arial" w:cs="Arial"/>
          <w:b/>
          <w:sz w:val="20"/>
          <w:szCs w:val="20"/>
        </w:rPr>
        <w:t>zdravotním postižením,</w:t>
      </w:r>
      <w:r w:rsidR="00700880" w:rsidRPr="00113976">
        <w:rPr>
          <w:rFonts w:ascii="Arial" w:hAnsi="Arial" w:cs="Arial"/>
          <w:sz w:val="20"/>
          <w:szCs w:val="20"/>
        </w:rPr>
        <w:t xml:space="preserve"> což svědčí o jejich obtížné uplatnitelnosti na trhu práce</w:t>
      </w:r>
      <w:r w:rsidR="00700880">
        <w:rPr>
          <w:rFonts w:ascii="Arial" w:hAnsi="Arial" w:cs="Arial"/>
          <w:sz w:val="20"/>
          <w:szCs w:val="20"/>
        </w:rPr>
        <w:t>.</w:t>
      </w:r>
    </w:p>
    <w:p w:rsidR="00700880" w:rsidRPr="00700880" w:rsidRDefault="00700880" w:rsidP="00082AF5">
      <w:pPr>
        <w:jc w:val="both"/>
        <w:rPr>
          <w:rFonts w:ascii="Arial" w:hAnsi="Arial" w:cs="Arial"/>
        </w:rPr>
      </w:pPr>
    </w:p>
    <w:p w:rsidR="007F428B" w:rsidRPr="00A63DE6" w:rsidRDefault="00700880" w:rsidP="00DC67E3">
      <w:pPr>
        <w:pStyle w:val="Odstavecseseznamem"/>
        <w:numPr>
          <w:ilvl w:val="0"/>
          <w:numId w:val="3"/>
        </w:numPr>
        <w:jc w:val="both"/>
        <w:rPr>
          <w:rFonts w:ascii="Arial" w:hAnsi="Arial" w:cs="Arial"/>
          <w:sz w:val="20"/>
          <w:szCs w:val="20"/>
        </w:rPr>
      </w:pPr>
      <w:r w:rsidRPr="00113976">
        <w:rPr>
          <w:rFonts w:ascii="Arial" w:hAnsi="Arial" w:cs="Arial"/>
          <w:b/>
          <w:sz w:val="20"/>
          <w:szCs w:val="20"/>
        </w:rPr>
        <w:t>Třetím nejvyšším podílem nezaměstnaných</w:t>
      </w:r>
      <w:r w:rsidRPr="000C6BB6">
        <w:rPr>
          <w:rFonts w:ascii="Arial" w:hAnsi="Arial" w:cs="Arial"/>
          <w:sz w:val="20"/>
          <w:szCs w:val="20"/>
        </w:rPr>
        <w:t xml:space="preserve"> </w:t>
      </w:r>
      <w:r>
        <w:rPr>
          <w:rFonts w:ascii="Arial" w:hAnsi="Arial" w:cs="Arial"/>
          <w:sz w:val="20"/>
          <w:szCs w:val="20"/>
        </w:rPr>
        <w:t xml:space="preserve">je u </w:t>
      </w:r>
      <w:r w:rsidR="007F428B" w:rsidRPr="00700880">
        <w:rPr>
          <w:rFonts w:ascii="Arial" w:hAnsi="Arial" w:cs="Arial"/>
          <w:b/>
          <w:sz w:val="20"/>
          <w:szCs w:val="20"/>
        </w:rPr>
        <w:t xml:space="preserve">dlouhodobě </w:t>
      </w:r>
      <w:r w:rsidR="007F428B" w:rsidRPr="00113976">
        <w:rPr>
          <w:rFonts w:ascii="Arial" w:hAnsi="Arial" w:cs="Arial"/>
          <w:b/>
          <w:sz w:val="20"/>
          <w:szCs w:val="20"/>
        </w:rPr>
        <w:t>nezaměstnan</w:t>
      </w:r>
      <w:r>
        <w:rPr>
          <w:rFonts w:ascii="Arial" w:hAnsi="Arial" w:cs="Arial"/>
          <w:b/>
          <w:sz w:val="20"/>
          <w:szCs w:val="20"/>
        </w:rPr>
        <w:t>ých</w:t>
      </w:r>
      <w:r w:rsidR="007F428B" w:rsidRPr="00113976">
        <w:rPr>
          <w:rFonts w:ascii="Arial" w:hAnsi="Arial" w:cs="Arial"/>
          <w:b/>
          <w:sz w:val="20"/>
          <w:szCs w:val="20"/>
        </w:rPr>
        <w:t xml:space="preserve"> (nad 2</w:t>
      </w:r>
      <w:r>
        <w:rPr>
          <w:rFonts w:ascii="Arial" w:hAnsi="Arial" w:cs="Arial"/>
          <w:b/>
          <w:sz w:val="20"/>
          <w:szCs w:val="20"/>
        </w:rPr>
        <w:t> </w:t>
      </w:r>
      <w:r w:rsidR="007F428B" w:rsidRPr="00113976">
        <w:rPr>
          <w:rFonts w:ascii="Arial" w:hAnsi="Arial" w:cs="Arial"/>
          <w:b/>
          <w:sz w:val="20"/>
          <w:szCs w:val="20"/>
        </w:rPr>
        <w:t>roky)</w:t>
      </w:r>
      <w:r w:rsidR="007F428B" w:rsidRPr="000C6BB6">
        <w:rPr>
          <w:rFonts w:ascii="Arial" w:hAnsi="Arial" w:cs="Arial"/>
          <w:sz w:val="20"/>
          <w:szCs w:val="20"/>
        </w:rPr>
        <w:t>.</w:t>
      </w:r>
      <w:r w:rsidR="007F428B" w:rsidRPr="00113976">
        <w:rPr>
          <w:rFonts w:ascii="Arial" w:hAnsi="Arial" w:cs="Arial"/>
          <w:sz w:val="20"/>
          <w:szCs w:val="20"/>
        </w:rPr>
        <w:t xml:space="preserve"> </w:t>
      </w:r>
      <w:r w:rsidR="00A63DE6" w:rsidRPr="00A63DE6">
        <w:rPr>
          <w:rFonts w:ascii="Arial" w:hAnsi="Arial" w:cs="Arial"/>
          <w:sz w:val="20"/>
          <w:szCs w:val="20"/>
        </w:rPr>
        <w:t xml:space="preserve">Většinou obec a terénní sociální pracovník </w:t>
      </w:r>
      <w:r w:rsidR="007F428B" w:rsidRPr="000C6BB6">
        <w:rPr>
          <w:rFonts w:ascii="Arial" w:hAnsi="Arial" w:cs="Arial"/>
          <w:sz w:val="20"/>
          <w:szCs w:val="20"/>
        </w:rPr>
        <w:t>bude znát okolnosti</w:t>
      </w:r>
      <w:r w:rsidR="006326BD">
        <w:rPr>
          <w:rFonts w:ascii="Arial" w:hAnsi="Arial" w:cs="Arial"/>
          <w:sz w:val="20"/>
          <w:szCs w:val="20"/>
        </w:rPr>
        <w:t xml:space="preserve"> a</w:t>
      </w:r>
      <w:r w:rsidR="007F428B" w:rsidRPr="000C6BB6">
        <w:rPr>
          <w:rFonts w:ascii="Arial" w:hAnsi="Arial" w:cs="Arial"/>
          <w:sz w:val="20"/>
          <w:szCs w:val="20"/>
        </w:rPr>
        <w:t xml:space="preserve"> jaké jsou důvody každého takového občana, že je tak dlouho v evidenci úřadu práce. Jeví se, že i tito lidé by mohli, resp. měli být cílovou skupinou pro sociální bydlení, ale je nepopiratelným faktem, že ve společnosti jsou lidé, kteří prostě pracovat nechtějí a nechtějí na svém životě nic měnit. </w:t>
      </w:r>
    </w:p>
    <w:p w:rsidR="00C80233" w:rsidRDefault="00C80233" w:rsidP="00661083">
      <w:pPr>
        <w:jc w:val="both"/>
        <w:rPr>
          <w:rFonts w:ascii="Arial" w:hAnsi="Arial" w:cs="Arial"/>
          <w:b/>
        </w:rPr>
      </w:pPr>
    </w:p>
    <w:p w:rsidR="00661083" w:rsidRPr="009B3F71" w:rsidRDefault="00661083" w:rsidP="00661083">
      <w:pPr>
        <w:jc w:val="both"/>
        <w:rPr>
          <w:rFonts w:ascii="Arial" w:hAnsi="Arial" w:cs="Arial"/>
          <w:b/>
        </w:rPr>
      </w:pPr>
      <w:r w:rsidRPr="00464F2D">
        <w:rPr>
          <w:rFonts w:ascii="Arial" w:hAnsi="Arial" w:cs="Arial"/>
          <w:b/>
        </w:rPr>
        <w:t>Ztráta zaměstnání znamená snížení životní úrovně</w:t>
      </w:r>
      <w:r w:rsidR="006326BD">
        <w:rPr>
          <w:rFonts w:ascii="Arial" w:hAnsi="Arial" w:cs="Arial"/>
          <w:b/>
        </w:rPr>
        <w:t xml:space="preserve"> a</w:t>
      </w:r>
      <w:r w:rsidRPr="00464F2D">
        <w:rPr>
          <w:rFonts w:ascii="Arial" w:hAnsi="Arial" w:cs="Arial"/>
          <w:b/>
        </w:rPr>
        <w:t xml:space="preserve"> nejistotu do budoucna</w:t>
      </w:r>
      <w:r w:rsidR="006326BD">
        <w:rPr>
          <w:rFonts w:ascii="Arial" w:hAnsi="Arial" w:cs="Arial"/>
          <w:b/>
        </w:rPr>
        <w:t xml:space="preserve">. </w:t>
      </w:r>
      <w:r w:rsidRPr="00464F2D">
        <w:rPr>
          <w:rFonts w:ascii="Arial" w:hAnsi="Arial" w:cs="Arial"/>
          <w:b/>
        </w:rPr>
        <w:t>Lidé, kteří nepracují, ač by mohli, ale chybí jim např. flexibilita s potřebnými dovednostmi a znalostmi, jsou závislí na sociálním systému a zhoršují tak v co nejširším slova smyslu socioekonomickou situaci území, kde žijí.</w:t>
      </w:r>
      <w:r w:rsidRPr="00FB7326">
        <w:rPr>
          <w:rFonts w:ascii="Arial" w:hAnsi="Arial" w:cs="Arial"/>
          <w:b/>
        </w:rPr>
        <w:t xml:space="preserve"> </w:t>
      </w:r>
    </w:p>
    <w:p w:rsidR="00700880" w:rsidRDefault="00700880" w:rsidP="007F428B">
      <w:pPr>
        <w:jc w:val="both"/>
      </w:pPr>
    </w:p>
    <w:p w:rsidR="007F428B" w:rsidRDefault="007F428B" w:rsidP="007F428B">
      <w:pPr>
        <w:jc w:val="both"/>
        <w:rPr>
          <w:rFonts w:ascii="Arial" w:hAnsi="Arial" w:cs="Arial"/>
          <w:b/>
        </w:rPr>
      </w:pPr>
    </w:p>
    <w:p w:rsidR="007F428B" w:rsidRPr="00A0523E" w:rsidRDefault="007F428B" w:rsidP="009B3F71">
      <w:pPr>
        <w:jc w:val="both"/>
        <w:rPr>
          <w:rFonts w:ascii="Arial" w:hAnsi="Arial" w:cs="Arial"/>
          <w:b/>
        </w:rPr>
      </w:pPr>
      <w:r w:rsidRPr="00A0523E">
        <w:rPr>
          <w:rFonts w:ascii="Arial" w:hAnsi="Arial" w:cs="Arial"/>
          <w:b/>
        </w:rPr>
        <w:t>Závěr a doporučení:</w:t>
      </w:r>
    </w:p>
    <w:p w:rsidR="007F428B" w:rsidRPr="00A0523E" w:rsidRDefault="007F428B" w:rsidP="009B3F71">
      <w:pPr>
        <w:jc w:val="both"/>
        <w:rPr>
          <w:rFonts w:ascii="Arial" w:hAnsi="Arial" w:cs="Arial"/>
        </w:rPr>
      </w:pPr>
      <w:r w:rsidRPr="00A0523E">
        <w:rPr>
          <w:rFonts w:ascii="Arial" w:hAnsi="Arial" w:cs="Arial"/>
        </w:rPr>
        <w:t xml:space="preserve">Lidé, kteří jsou dlouhodobě v evidenci na úřadu práce, mají finanční a sociální problémy. Zpětné začlenění do pracovního procesu je následně velmi náročné. </w:t>
      </w:r>
      <w:r w:rsidR="0017412A">
        <w:rPr>
          <w:rFonts w:ascii="Arial" w:hAnsi="Arial" w:cs="Arial"/>
        </w:rPr>
        <w:t xml:space="preserve">Právě zde, resp. </w:t>
      </w:r>
      <w:r w:rsidR="0017412A" w:rsidRPr="006326BD">
        <w:rPr>
          <w:rFonts w:ascii="Arial" w:hAnsi="Arial" w:cs="Arial"/>
          <w:u w:val="single"/>
        </w:rPr>
        <w:t>u těchto lidí je velká možnost</w:t>
      </w:r>
      <w:r w:rsidR="00581CAC">
        <w:rPr>
          <w:rFonts w:ascii="Arial" w:hAnsi="Arial" w:cs="Arial"/>
          <w:u w:val="single"/>
        </w:rPr>
        <w:t>, resp. potřeba</w:t>
      </w:r>
      <w:r w:rsidR="0017412A" w:rsidRPr="006326BD">
        <w:rPr>
          <w:rFonts w:ascii="Arial" w:hAnsi="Arial" w:cs="Arial"/>
          <w:u w:val="single"/>
        </w:rPr>
        <w:t xml:space="preserve"> sociální práce </w:t>
      </w:r>
      <w:r w:rsidR="006326BD" w:rsidRPr="006326BD">
        <w:rPr>
          <w:rFonts w:ascii="Arial" w:hAnsi="Arial" w:cs="Arial"/>
          <w:u w:val="single"/>
        </w:rPr>
        <w:t>sociálního pracovníka</w:t>
      </w:r>
      <w:r w:rsidR="0017412A" w:rsidRPr="006326BD">
        <w:rPr>
          <w:rFonts w:ascii="Arial" w:hAnsi="Arial" w:cs="Arial"/>
          <w:u w:val="single"/>
        </w:rPr>
        <w:t xml:space="preserve"> obce</w:t>
      </w:r>
      <w:r w:rsidR="0017412A">
        <w:rPr>
          <w:rFonts w:ascii="Arial" w:hAnsi="Arial" w:cs="Arial"/>
        </w:rPr>
        <w:t xml:space="preserve">. </w:t>
      </w:r>
      <w:r w:rsidRPr="00A0523E">
        <w:rPr>
          <w:rFonts w:ascii="Arial" w:hAnsi="Arial" w:cs="Arial"/>
        </w:rPr>
        <w:t>Při delší nezaměstnanosti se ztrácí pracovní návyky, rychle mizí pracovní znalosti a dovednosti a umění pracovní komunikace. Dlouhodobá nezaměstnanost je nepříznivá pro celou ekonomiku. Rodiny s dlouhodobě nezaměstnanými mají finanční problémy. Vše, co bylo z hlediska nezaměstnanosti hodnoceno výše, spěje k zúžení určitých ohrožených skupin obyvatel na trhu práce – cílových skupin sociálního bydlení.</w:t>
      </w:r>
      <w:r>
        <w:rPr>
          <w:rFonts w:ascii="Arial" w:hAnsi="Arial" w:cs="Arial"/>
        </w:rPr>
        <w:t xml:space="preserve"> Prevence je vždy lepší a mnohdy i levnější než řešení následků. Možnost sociálního bydlení je </w:t>
      </w:r>
      <w:r w:rsidR="00F13511">
        <w:rPr>
          <w:rFonts w:ascii="Arial" w:hAnsi="Arial" w:cs="Arial"/>
        </w:rPr>
        <w:t>i</w:t>
      </w:r>
      <w:r w:rsidR="000A25B5">
        <w:rPr>
          <w:rFonts w:ascii="Arial" w:hAnsi="Arial" w:cs="Arial"/>
        </w:rPr>
        <w:t> </w:t>
      </w:r>
      <w:r>
        <w:rPr>
          <w:rFonts w:ascii="Arial" w:hAnsi="Arial" w:cs="Arial"/>
        </w:rPr>
        <w:t>jednou z cest prevence.</w:t>
      </w:r>
    </w:p>
    <w:p w:rsidR="00581CAC" w:rsidRDefault="00581CAC" w:rsidP="007F428B">
      <w:pPr>
        <w:jc w:val="both"/>
        <w:rPr>
          <w:rFonts w:ascii="Arial" w:hAnsi="Arial" w:cs="Arial"/>
          <w:b/>
        </w:rPr>
      </w:pPr>
    </w:p>
    <w:p w:rsidR="007F428B" w:rsidRPr="00DF0273" w:rsidRDefault="007F428B" w:rsidP="007F428B">
      <w:pPr>
        <w:jc w:val="both"/>
        <w:rPr>
          <w:rFonts w:ascii="Arial" w:hAnsi="Arial" w:cs="Arial"/>
        </w:rPr>
      </w:pPr>
      <w:r w:rsidRPr="00DF0273">
        <w:rPr>
          <w:rFonts w:ascii="Arial" w:hAnsi="Arial" w:cs="Arial"/>
          <w:b/>
        </w:rPr>
        <w:t>Cílová skupina z hlediska nezaměstnanosti</w:t>
      </w:r>
      <w:r w:rsidRPr="00DF0273">
        <w:rPr>
          <w:rFonts w:ascii="Arial" w:hAnsi="Arial" w:cs="Arial"/>
        </w:rPr>
        <w:t>:</w:t>
      </w:r>
    </w:p>
    <w:p w:rsidR="00C80233" w:rsidRDefault="007F428B" w:rsidP="00DC67E3">
      <w:pPr>
        <w:pStyle w:val="Odstavecseseznamem"/>
        <w:numPr>
          <w:ilvl w:val="0"/>
          <w:numId w:val="3"/>
        </w:numPr>
        <w:jc w:val="both"/>
        <w:rPr>
          <w:rFonts w:ascii="Arial" w:hAnsi="Arial" w:cs="Arial"/>
          <w:sz w:val="20"/>
          <w:szCs w:val="20"/>
        </w:rPr>
      </w:pPr>
      <w:r w:rsidRPr="00C80233">
        <w:rPr>
          <w:rFonts w:ascii="Arial" w:hAnsi="Arial" w:cs="Arial"/>
          <w:sz w:val="20"/>
          <w:szCs w:val="20"/>
        </w:rPr>
        <w:t xml:space="preserve">Nezaměstnaní ve věku 50+´ </w:t>
      </w:r>
    </w:p>
    <w:p w:rsidR="00C80233" w:rsidRDefault="007F428B" w:rsidP="00DC67E3">
      <w:pPr>
        <w:pStyle w:val="Odstavecseseznamem"/>
        <w:numPr>
          <w:ilvl w:val="0"/>
          <w:numId w:val="3"/>
        </w:numPr>
        <w:jc w:val="both"/>
        <w:rPr>
          <w:rFonts w:ascii="Arial" w:hAnsi="Arial" w:cs="Arial"/>
          <w:sz w:val="20"/>
          <w:szCs w:val="20"/>
        </w:rPr>
      </w:pPr>
      <w:r w:rsidRPr="00C80233">
        <w:rPr>
          <w:rFonts w:ascii="Arial" w:hAnsi="Arial" w:cs="Arial"/>
          <w:sz w:val="20"/>
          <w:szCs w:val="20"/>
        </w:rPr>
        <w:t>Nezaměstnan</w:t>
      </w:r>
      <w:r w:rsidR="00C80233" w:rsidRPr="00C80233">
        <w:rPr>
          <w:rFonts w:ascii="Arial" w:hAnsi="Arial" w:cs="Arial"/>
          <w:sz w:val="20"/>
          <w:szCs w:val="20"/>
        </w:rPr>
        <w:t xml:space="preserve">é osoby </w:t>
      </w:r>
      <w:r w:rsidRPr="00C80233">
        <w:rPr>
          <w:rFonts w:ascii="Arial" w:hAnsi="Arial" w:cs="Arial"/>
          <w:sz w:val="20"/>
          <w:szCs w:val="20"/>
        </w:rPr>
        <w:t xml:space="preserve">se zdravotním postižením </w:t>
      </w:r>
    </w:p>
    <w:p w:rsidR="00C80233" w:rsidRDefault="00C80233" w:rsidP="00DC67E3">
      <w:pPr>
        <w:pStyle w:val="Odstavecseseznamem"/>
        <w:numPr>
          <w:ilvl w:val="0"/>
          <w:numId w:val="3"/>
        </w:numPr>
        <w:jc w:val="both"/>
        <w:rPr>
          <w:rFonts w:ascii="Arial" w:hAnsi="Arial" w:cs="Arial"/>
          <w:sz w:val="20"/>
          <w:szCs w:val="20"/>
        </w:rPr>
      </w:pPr>
      <w:r>
        <w:rPr>
          <w:rFonts w:ascii="Arial" w:hAnsi="Arial" w:cs="Arial"/>
          <w:sz w:val="20"/>
          <w:szCs w:val="20"/>
        </w:rPr>
        <w:t>Nízkopříjmové rodiny</w:t>
      </w:r>
    </w:p>
    <w:p w:rsidR="00A852B0" w:rsidRDefault="006326BD" w:rsidP="006326BD">
      <w:pPr>
        <w:pStyle w:val="Odstavecseseznamem"/>
        <w:numPr>
          <w:ilvl w:val="0"/>
          <w:numId w:val="3"/>
        </w:numPr>
        <w:jc w:val="both"/>
        <w:rPr>
          <w:rFonts w:ascii="Arial" w:hAnsi="Arial" w:cs="Arial"/>
          <w:sz w:val="20"/>
          <w:szCs w:val="20"/>
        </w:rPr>
      </w:pPr>
      <w:r w:rsidRPr="00C80233">
        <w:rPr>
          <w:rFonts w:ascii="Arial" w:hAnsi="Arial" w:cs="Arial"/>
          <w:sz w:val="20"/>
          <w:szCs w:val="20"/>
        </w:rPr>
        <w:t xml:space="preserve">Dlouhodobě nezaměstnaní </w:t>
      </w:r>
    </w:p>
    <w:p w:rsidR="00A852B0" w:rsidRDefault="00A852B0" w:rsidP="009F71D2">
      <w:pPr>
        <w:jc w:val="both"/>
        <w:rPr>
          <w:rFonts w:ascii="Arial" w:hAnsi="Arial" w:cs="Arial"/>
        </w:rPr>
      </w:pPr>
    </w:p>
    <w:p w:rsidR="00A852B0" w:rsidRDefault="00753E7A" w:rsidP="009F71D2">
      <w:pPr>
        <w:jc w:val="both"/>
        <w:rPr>
          <w:rFonts w:ascii="Arial" w:hAnsi="Arial" w:cs="Arial"/>
        </w:rPr>
      </w:pPr>
      <w:r w:rsidRPr="000771B3">
        <w:rPr>
          <w:rFonts w:ascii="Arial" w:hAnsi="Arial" w:cs="Arial"/>
        </w:rPr>
        <w:t xml:space="preserve">Jedná o osoby, které se </w:t>
      </w:r>
      <w:r w:rsidR="000771B3" w:rsidRPr="000771B3">
        <w:rPr>
          <w:rFonts w:ascii="Arial" w:hAnsi="Arial" w:cs="Arial"/>
        </w:rPr>
        <w:t xml:space="preserve">mohou, nebo se již </w:t>
      </w:r>
      <w:r w:rsidRPr="000771B3">
        <w:rPr>
          <w:rFonts w:ascii="Arial" w:hAnsi="Arial" w:cs="Arial"/>
        </w:rPr>
        <w:t xml:space="preserve">nachází v bytové nouzi, nebo jsou </w:t>
      </w:r>
      <w:r w:rsidR="00131785">
        <w:rPr>
          <w:rFonts w:ascii="Arial" w:hAnsi="Arial" w:cs="Arial"/>
        </w:rPr>
        <w:t xml:space="preserve">jí </w:t>
      </w:r>
      <w:r w:rsidRPr="000771B3">
        <w:rPr>
          <w:rFonts w:ascii="Arial" w:hAnsi="Arial" w:cs="Arial"/>
        </w:rPr>
        <w:t>ohroženy, nebo které vynakládají více než 40% svých disponibilních příjmů na bydlení.</w:t>
      </w:r>
      <w:r w:rsidR="009F71D2">
        <w:rPr>
          <w:rFonts w:ascii="Arial" w:hAnsi="Arial" w:cs="Arial"/>
        </w:rPr>
        <w:t xml:space="preserve"> </w:t>
      </w:r>
    </w:p>
    <w:p w:rsidR="00A852B0" w:rsidRDefault="00A852B0">
      <w:pPr>
        <w:widowControl/>
        <w:suppressAutoHyphens w:val="0"/>
        <w:autoSpaceDN/>
        <w:spacing w:after="200" w:line="276" w:lineRule="auto"/>
        <w:rPr>
          <w:rFonts w:ascii="Arial" w:hAnsi="Arial" w:cs="Arial"/>
        </w:rPr>
      </w:pPr>
      <w:r>
        <w:rPr>
          <w:rFonts w:ascii="Arial" w:hAnsi="Arial" w:cs="Arial"/>
        </w:rPr>
        <w:br w:type="page"/>
      </w:r>
    </w:p>
    <w:p w:rsidR="007F428B" w:rsidRPr="00BD12AC" w:rsidRDefault="007F428B" w:rsidP="006326BD">
      <w:pPr>
        <w:pStyle w:val="Nadpis1"/>
        <w:tabs>
          <w:tab w:val="left" w:pos="360"/>
          <w:tab w:val="left" w:pos="7515"/>
        </w:tabs>
        <w:ind w:left="0" w:firstLine="0"/>
        <w:rPr>
          <w:sz w:val="24"/>
          <w:szCs w:val="24"/>
        </w:rPr>
      </w:pPr>
      <w:bookmarkStart w:id="19" w:name="_Toc502146164"/>
      <w:r w:rsidRPr="00BD12AC">
        <w:rPr>
          <w:sz w:val="24"/>
          <w:szCs w:val="24"/>
        </w:rPr>
        <w:lastRenderedPageBreak/>
        <w:t>B</w:t>
      </w:r>
      <w:r>
        <w:rPr>
          <w:sz w:val="24"/>
          <w:szCs w:val="24"/>
        </w:rPr>
        <w:t>YDLENÍ V OBCI</w:t>
      </w:r>
      <w:bookmarkEnd w:id="19"/>
      <w:r w:rsidRPr="00BD12AC">
        <w:rPr>
          <w:sz w:val="24"/>
          <w:szCs w:val="24"/>
        </w:rPr>
        <w:t xml:space="preserve"> </w:t>
      </w:r>
    </w:p>
    <w:p w:rsidR="007F428B" w:rsidRDefault="007F428B" w:rsidP="007F428B">
      <w:pPr>
        <w:spacing w:after="200" w:line="276" w:lineRule="auto"/>
        <w:jc w:val="center"/>
        <w:rPr>
          <w:b/>
          <w:highlight w:val="yellow"/>
        </w:rPr>
      </w:pPr>
    </w:p>
    <w:p w:rsidR="007F428B" w:rsidRDefault="007F428B" w:rsidP="00DC67E3">
      <w:pPr>
        <w:pStyle w:val="Nadpis1"/>
        <w:numPr>
          <w:ilvl w:val="1"/>
          <w:numId w:val="6"/>
        </w:numPr>
        <w:tabs>
          <w:tab w:val="left" w:pos="426"/>
        </w:tabs>
        <w:rPr>
          <w:sz w:val="24"/>
          <w:szCs w:val="24"/>
        </w:rPr>
      </w:pPr>
      <w:bookmarkStart w:id="20" w:name="_Toc502146165"/>
      <w:r>
        <w:rPr>
          <w:sz w:val="24"/>
          <w:szCs w:val="24"/>
        </w:rPr>
        <w:t>Obyvatelstvo podle druhu pobytu a způsobu bydlení</w:t>
      </w:r>
      <w:bookmarkEnd w:id="20"/>
    </w:p>
    <w:p w:rsidR="007F428B" w:rsidRPr="00DB66E8" w:rsidRDefault="007F428B" w:rsidP="007F428B">
      <w:pPr>
        <w:jc w:val="both"/>
        <w:rPr>
          <w:rFonts w:ascii="Arial" w:hAnsi="Arial" w:cs="Arial"/>
        </w:rPr>
      </w:pPr>
    </w:p>
    <w:p w:rsidR="007F428B" w:rsidRDefault="007F428B" w:rsidP="007F428B">
      <w:pPr>
        <w:jc w:val="both"/>
        <w:rPr>
          <w:rFonts w:ascii="Arial" w:hAnsi="Arial" w:cs="Arial"/>
        </w:rPr>
      </w:pPr>
      <w:r w:rsidRPr="00DB66E8">
        <w:rPr>
          <w:rFonts w:ascii="Arial" w:hAnsi="Arial" w:cs="Arial"/>
        </w:rPr>
        <w:t>Údaje o obyvatel</w:t>
      </w:r>
      <w:r>
        <w:rPr>
          <w:rFonts w:ascii="Arial" w:hAnsi="Arial" w:cs="Arial"/>
        </w:rPr>
        <w:t>stvu podle druhu pobytu a způsobu bydlen</w:t>
      </w:r>
      <w:r w:rsidRPr="00DB66E8">
        <w:rPr>
          <w:rFonts w:ascii="Arial" w:hAnsi="Arial" w:cs="Arial"/>
        </w:rPr>
        <w:t xml:space="preserve">í jsou zjišťovány při celostátním sčítání obyvatel jednou za 10 let. </w:t>
      </w:r>
      <w:r>
        <w:rPr>
          <w:rFonts w:ascii="Arial" w:hAnsi="Arial" w:cs="Arial"/>
        </w:rPr>
        <w:t xml:space="preserve">Jedná se o unikátní data, ze kterých lze zjistit mj. i to, kolik je rodáků, jaká je migrace apod. </w:t>
      </w:r>
    </w:p>
    <w:p w:rsidR="007F428B" w:rsidRDefault="007F428B" w:rsidP="007F428B">
      <w:pPr>
        <w:jc w:val="both"/>
        <w:rPr>
          <w:rFonts w:ascii="Arial" w:hAnsi="Arial" w:cs="Arial"/>
        </w:rPr>
      </w:pPr>
    </w:p>
    <w:p w:rsidR="007F428B" w:rsidRPr="00FF5C89" w:rsidRDefault="007F428B" w:rsidP="00FF5C89">
      <w:pPr>
        <w:jc w:val="both"/>
        <w:rPr>
          <w:rFonts w:ascii="Arial" w:hAnsi="Arial" w:cs="Arial"/>
        </w:rPr>
      </w:pPr>
      <w:r w:rsidRPr="00FF5C89">
        <w:rPr>
          <w:rFonts w:ascii="Arial" w:hAnsi="Arial" w:cs="Arial"/>
        </w:rPr>
        <w:t>Z celkového počtu obyvatel V</w:t>
      </w:r>
      <w:r w:rsidR="001E09C9" w:rsidRPr="00FF5C89">
        <w:rPr>
          <w:rFonts w:ascii="Arial" w:hAnsi="Arial" w:cs="Arial"/>
        </w:rPr>
        <w:t>íru</w:t>
      </w:r>
      <w:r w:rsidRPr="00FF5C89">
        <w:rPr>
          <w:rFonts w:ascii="Arial" w:hAnsi="Arial" w:cs="Arial"/>
        </w:rPr>
        <w:t xml:space="preserve"> je </w:t>
      </w:r>
      <w:r w:rsidR="001E09C9" w:rsidRPr="00FF5C89">
        <w:rPr>
          <w:rFonts w:ascii="Arial" w:hAnsi="Arial" w:cs="Arial"/>
        </w:rPr>
        <w:t xml:space="preserve">více než </w:t>
      </w:r>
      <w:r w:rsidRPr="00FF5C89">
        <w:rPr>
          <w:rFonts w:ascii="Arial" w:hAnsi="Arial" w:cs="Arial"/>
        </w:rPr>
        <w:t xml:space="preserve">polovina </w:t>
      </w:r>
      <w:r w:rsidR="001E09C9" w:rsidRPr="00FF5C89">
        <w:rPr>
          <w:rFonts w:ascii="Arial" w:hAnsi="Arial" w:cs="Arial"/>
        </w:rPr>
        <w:t xml:space="preserve">(52%) </w:t>
      </w:r>
      <w:r w:rsidRPr="00FF5C89">
        <w:rPr>
          <w:rFonts w:ascii="Arial" w:hAnsi="Arial" w:cs="Arial"/>
        </w:rPr>
        <w:t xml:space="preserve">rodáků, tzn., že se zde narodili a v obci žijí. Je to silná sounáležitost s obcí, což je velmi důležité pro rozvoj obce a zájem o dění v obci. Ve srovnání s obcemi, které patří např. do území </w:t>
      </w:r>
      <w:r w:rsidR="00FF5C89">
        <w:rPr>
          <w:rFonts w:ascii="Arial" w:hAnsi="Arial" w:cs="Arial"/>
        </w:rPr>
        <w:t xml:space="preserve">bývalých </w:t>
      </w:r>
      <w:r w:rsidRPr="00FF5C89">
        <w:rPr>
          <w:rFonts w:ascii="Arial" w:hAnsi="Arial" w:cs="Arial"/>
        </w:rPr>
        <w:t xml:space="preserve">Sudet, kde </w:t>
      </w:r>
      <w:r w:rsidR="00FF5C89">
        <w:rPr>
          <w:rFonts w:ascii="Arial" w:hAnsi="Arial" w:cs="Arial"/>
        </w:rPr>
        <w:t>došlo k</w:t>
      </w:r>
      <w:r w:rsidR="00C13327">
        <w:rPr>
          <w:rFonts w:ascii="Arial" w:hAnsi="Arial" w:cs="Arial"/>
        </w:rPr>
        <w:t> </w:t>
      </w:r>
      <w:proofErr w:type="gramStart"/>
      <w:r w:rsidR="00967C60">
        <w:rPr>
          <w:rFonts w:ascii="Arial" w:hAnsi="Arial" w:cs="Arial"/>
        </w:rPr>
        <w:t>doosídlovan</w:t>
      </w:r>
      <w:r w:rsidR="00C13327">
        <w:rPr>
          <w:rFonts w:ascii="Arial" w:hAnsi="Arial" w:cs="Arial"/>
        </w:rPr>
        <w:t>í</w:t>
      </w:r>
      <w:proofErr w:type="gramEnd"/>
      <w:r w:rsidR="00C13327">
        <w:rPr>
          <w:rFonts w:ascii="Arial" w:hAnsi="Arial" w:cs="Arial"/>
        </w:rPr>
        <w:t>,</w:t>
      </w:r>
      <w:r w:rsidR="00FF5C89">
        <w:rPr>
          <w:rFonts w:ascii="Arial" w:hAnsi="Arial" w:cs="Arial"/>
        </w:rPr>
        <w:t xml:space="preserve"> </w:t>
      </w:r>
      <w:r w:rsidRPr="00FF5C89">
        <w:rPr>
          <w:rFonts w:ascii="Arial" w:hAnsi="Arial" w:cs="Arial"/>
        </w:rPr>
        <w:t xml:space="preserve">je velká migrace obyvatel, resp. odliv obyvatel, </w:t>
      </w:r>
      <w:r w:rsidR="00E867E6">
        <w:rPr>
          <w:rFonts w:ascii="Arial" w:hAnsi="Arial" w:cs="Arial"/>
        </w:rPr>
        <w:t xml:space="preserve">a tak ve Víru </w:t>
      </w:r>
      <w:r w:rsidRPr="00FF5C89">
        <w:rPr>
          <w:rFonts w:ascii="Arial" w:hAnsi="Arial" w:cs="Arial"/>
        </w:rPr>
        <w:t xml:space="preserve">je to výhoda a silná stránka obce. </w:t>
      </w:r>
    </w:p>
    <w:p w:rsidR="007F428B" w:rsidRPr="005A67DC" w:rsidRDefault="007F428B" w:rsidP="007F428B">
      <w:pPr>
        <w:ind w:left="360"/>
        <w:jc w:val="both"/>
        <w:rPr>
          <w:rFonts w:ascii="Arial" w:hAnsi="Arial" w:cs="Arial"/>
        </w:rPr>
      </w:pPr>
    </w:p>
    <w:p w:rsidR="007F428B" w:rsidRDefault="00C80233" w:rsidP="00FF5C89">
      <w:pPr>
        <w:jc w:val="both"/>
        <w:rPr>
          <w:rFonts w:ascii="Arial" w:hAnsi="Arial" w:cs="Arial"/>
        </w:rPr>
      </w:pPr>
      <w:r>
        <w:rPr>
          <w:rFonts w:ascii="Arial" w:hAnsi="Arial" w:cs="Arial"/>
        </w:rPr>
        <w:t>V</w:t>
      </w:r>
      <w:r w:rsidR="007F428B">
        <w:rPr>
          <w:rFonts w:ascii="Arial" w:hAnsi="Arial" w:cs="Arial"/>
        </w:rPr>
        <w:t xml:space="preserve">ětšina obyvatel </w:t>
      </w:r>
      <w:r>
        <w:rPr>
          <w:rFonts w:ascii="Arial" w:hAnsi="Arial" w:cs="Arial"/>
        </w:rPr>
        <w:t>(</w:t>
      </w:r>
      <w:r w:rsidR="00466F25">
        <w:rPr>
          <w:rFonts w:ascii="Arial" w:hAnsi="Arial" w:cs="Arial"/>
        </w:rPr>
        <w:t xml:space="preserve">téměř 100%) </w:t>
      </w:r>
      <w:r w:rsidR="00C13327">
        <w:rPr>
          <w:rFonts w:ascii="Arial" w:hAnsi="Arial" w:cs="Arial"/>
        </w:rPr>
        <w:t xml:space="preserve">obce Vír </w:t>
      </w:r>
      <w:r w:rsidR="007F428B">
        <w:rPr>
          <w:rFonts w:ascii="Arial" w:hAnsi="Arial" w:cs="Arial"/>
        </w:rPr>
        <w:t>bydlí v bytech a má zde trvalý pobyt.</w:t>
      </w:r>
    </w:p>
    <w:p w:rsidR="00CE0427" w:rsidRPr="00CE0427" w:rsidRDefault="00CE0427" w:rsidP="00CE0427">
      <w:pPr>
        <w:pStyle w:val="Odstavecseseznamem"/>
        <w:rPr>
          <w:rFonts w:ascii="Arial" w:hAnsi="Arial" w:cs="Arial"/>
          <w:sz w:val="20"/>
          <w:szCs w:val="20"/>
        </w:rPr>
      </w:pPr>
    </w:p>
    <w:p w:rsidR="00CE0427" w:rsidRPr="00CE0427" w:rsidRDefault="00CE0427" w:rsidP="00CE0427">
      <w:pPr>
        <w:jc w:val="both"/>
        <w:rPr>
          <w:rFonts w:ascii="Arial" w:hAnsi="Arial" w:cs="Arial"/>
        </w:rPr>
      </w:pPr>
    </w:p>
    <w:p w:rsidR="007F428B" w:rsidRPr="008A10BD" w:rsidRDefault="00CE0427" w:rsidP="007F428B">
      <w:pPr>
        <w:jc w:val="both"/>
        <w:rPr>
          <w:rFonts w:ascii="Arial" w:hAnsi="Arial" w:cs="Arial"/>
        </w:rPr>
      </w:pPr>
      <w:r w:rsidRPr="00CE0427">
        <w:rPr>
          <w:noProof/>
        </w:rPr>
        <w:drawing>
          <wp:inline distT="0" distB="0" distL="0" distR="0">
            <wp:extent cx="5760720" cy="305366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53665"/>
                    </a:xfrm>
                    <a:prstGeom prst="rect">
                      <a:avLst/>
                    </a:prstGeom>
                    <a:noFill/>
                    <a:ln>
                      <a:noFill/>
                    </a:ln>
                  </pic:spPr>
                </pic:pic>
              </a:graphicData>
            </a:graphic>
          </wp:inline>
        </w:drawing>
      </w:r>
    </w:p>
    <w:p w:rsidR="007F428B" w:rsidRDefault="007F428B" w:rsidP="007F428B">
      <w:pPr>
        <w:spacing w:after="200" w:line="276" w:lineRule="auto"/>
        <w:jc w:val="center"/>
        <w:rPr>
          <w:b/>
          <w:highlight w:val="yellow"/>
        </w:rPr>
      </w:pPr>
    </w:p>
    <w:p w:rsidR="007F428B" w:rsidRDefault="007F428B" w:rsidP="007F428B">
      <w:pPr>
        <w:jc w:val="both"/>
        <w:rPr>
          <w:rFonts w:ascii="Arial" w:hAnsi="Arial" w:cs="Arial"/>
        </w:rPr>
      </w:pPr>
      <w:r w:rsidRPr="00DD6593">
        <w:rPr>
          <w:rFonts w:ascii="Arial" w:hAnsi="Arial" w:cs="Arial"/>
        </w:rPr>
        <w:t>Podle údajů Ministerstva vnitra</w:t>
      </w:r>
      <w:r>
        <w:rPr>
          <w:rFonts w:ascii="Arial" w:hAnsi="Arial" w:cs="Arial"/>
        </w:rPr>
        <w:t xml:space="preserve"> ve V</w:t>
      </w:r>
      <w:r w:rsidR="00CE0427">
        <w:rPr>
          <w:rFonts w:ascii="Arial" w:hAnsi="Arial" w:cs="Arial"/>
        </w:rPr>
        <w:t>íru</w:t>
      </w:r>
      <w:r>
        <w:rPr>
          <w:rFonts w:ascii="Arial" w:hAnsi="Arial" w:cs="Arial"/>
        </w:rPr>
        <w:t xml:space="preserve"> k 1.</w:t>
      </w:r>
      <w:r w:rsidR="0045643B">
        <w:rPr>
          <w:rFonts w:ascii="Arial" w:hAnsi="Arial" w:cs="Arial"/>
        </w:rPr>
        <w:t xml:space="preserve"> lednu </w:t>
      </w:r>
      <w:r>
        <w:rPr>
          <w:rFonts w:ascii="Arial" w:hAnsi="Arial" w:cs="Arial"/>
        </w:rPr>
        <w:t>2017</w:t>
      </w:r>
      <w:r w:rsidR="00C13327">
        <w:rPr>
          <w:rFonts w:ascii="Arial" w:hAnsi="Arial" w:cs="Arial"/>
        </w:rPr>
        <w:t>,</w:t>
      </w:r>
      <w:r>
        <w:rPr>
          <w:rFonts w:ascii="Arial" w:hAnsi="Arial" w:cs="Arial"/>
        </w:rPr>
        <w:t xml:space="preserve"> </w:t>
      </w:r>
      <w:r w:rsidR="00C13327">
        <w:rPr>
          <w:rFonts w:ascii="Arial" w:hAnsi="Arial" w:cs="Arial"/>
        </w:rPr>
        <w:t xml:space="preserve">měli 4 cizinci </w:t>
      </w:r>
      <w:r>
        <w:rPr>
          <w:rFonts w:ascii="Arial" w:hAnsi="Arial" w:cs="Arial"/>
        </w:rPr>
        <w:t xml:space="preserve">trvalý pobyt. </w:t>
      </w:r>
      <w:r w:rsidR="00CE0427">
        <w:rPr>
          <w:rFonts w:ascii="Arial" w:hAnsi="Arial" w:cs="Arial"/>
        </w:rPr>
        <w:t>J</w:t>
      </w:r>
      <w:r>
        <w:rPr>
          <w:rFonts w:ascii="Arial" w:hAnsi="Arial" w:cs="Arial"/>
        </w:rPr>
        <w:t xml:space="preserve">ednalo o </w:t>
      </w:r>
      <w:r w:rsidR="00CE0427">
        <w:rPr>
          <w:rFonts w:ascii="Arial" w:hAnsi="Arial" w:cs="Arial"/>
        </w:rPr>
        <w:t>4</w:t>
      </w:r>
      <w:r>
        <w:rPr>
          <w:rFonts w:ascii="Arial" w:hAnsi="Arial" w:cs="Arial"/>
        </w:rPr>
        <w:t xml:space="preserve"> dospěl</w:t>
      </w:r>
      <w:r w:rsidR="00CE0427">
        <w:rPr>
          <w:rFonts w:ascii="Arial" w:hAnsi="Arial" w:cs="Arial"/>
        </w:rPr>
        <w:t>é</w:t>
      </w:r>
      <w:r>
        <w:rPr>
          <w:rFonts w:ascii="Arial" w:hAnsi="Arial" w:cs="Arial"/>
        </w:rPr>
        <w:t xml:space="preserve"> osob</w:t>
      </w:r>
      <w:r w:rsidR="00CE0427">
        <w:rPr>
          <w:rFonts w:ascii="Arial" w:hAnsi="Arial" w:cs="Arial"/>
        </w:rPr>
        <w:t>y</w:t>
      </w:r>
      <w:r>
        <w:rPr>
          <w:rFonts w:ascii="Arial" w:hAnsi="Arial" w:cs="Arial"/>
        </w:rPr>
        <w:t xml:space="preserve"> </w:t>
      </w:r>
      <w:r w:rsidR="00CE0427">
        <w:rPr>
          <w:rFonts w:ascii="Arial" w:hAnsi="Arial" w:cs="Arial"/>
        </w:rPr>
        <w:t>bez d</w:t>
      </w:r>
      <w:r>
        <w:rPr>
          <w:rFonts w:ascii="Arial" w:hAnsi="Arial" w:cs="Arial"/>
        </w:rPr>
        <w:t>ět</w:t>
      </w:r>
      <w:r w:rsidR="0045643B">
        <w:rPr>
          <w:rFonts w:ascii="Arial" w:hAnsi="Arial" w:cs="Arial"/>
        </w:rPr>
        <w:t>í</w:t>
      </w:r>
      <w:r>
        <w:rPr>
          <w:rFonts w:ascii="Arial" w:hAnsi="Arial" w:cs="Arial"/>
        </w:rPr>
        <w:t>.</w:t>
      </w:r>
    </w:p>
    <w:p w:rsidR="00C13327" w:rsidRDefault="00C13327" w:rsidP="007F428B">
      <w:pPr>
        <w:jc w:val="both"/>
        <w:rPr>
          <w:rFonts w:ascii="Arial" w:hAnsi="Arial" w:cs="Arial"/>
        </w:rPr>
      </w:pPr>
    </w:p>
    <w:p w:rsidR="00CE0427" w:rsidRDefault="00CE0427" w:rsidP="007F428B">
      <w:pPr>
        <w:jc w:val="both"/>
        <w:rPr>
          <w:rFonts w:ascii="Arial" w:hAnsi="Arial" w:cs="Arial"/>
        </w:rPr>
      </w:pPr>
    </w:p>
    <w:p w:rsidR="00CE0427" w:rsidRDefault="00CE0427" w:rsidP="007F428B">
      <w:pPr>
        <w:jc w:val="both"/>
        <w:rPr>
          <w:rFonts w:ascii="Arial" w:hAnsi="Arial" w:cs="Arial"/>
        </w:rPr>
      </w:pPr>
      <w:r w:rsidRPr="00CE0427">
        <w:rPr>
          <w:noProof/>
        </w:rPr>
        <w:drawing>
          <wp:inline distT="0" distB="0" distL="0" distR="0">
            <wp:extent cx="5760720" cy="1392556"/>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392556"/>
                    </a:xfrm>
                    <a:prstGeom prst="rect">
                      <a:avLst/>
                    </a:prstGeom>
                    <a:noFill/>
                    <a:ln>
                      <a:noFill/>
                    </a:ln>
                  </pic:spPr>
                </pic:pic>
              </a:graphicData>
            </a:graphic>
          </wp:inline>
        </w:drawing>
      </w:r>
    </w:p>
    <w:p w:rsidR="007F428B" w:rsidRPr="00DD6593" w:rsidRDefault="007F428B" w:rsidP="007F428B">
      <w:pPr>
        <w:jc w:val="both"/>
        <w:rPr>
          <w:rFonts w:ascii="Arial" w:hAnsi="Arial" w:cs="Arial"/>
        </w:rPr>
      </w:pPr>
      <w:r>
        <w:rPr>
          <w:rFonts w:ascii="Arial" w:hAnsi="Arial" w:cs="Arial"/>
        </w:rPr>
        <w:t xml:space="preserve"> </w:t>
      </w:r>
    </w:p>
    <w:p w:rsidR="007F428B" w:rsidRDefault="007F428B" w:rsidP="007F428B">
      <w:pPr>
        <w:spacing w:after="200" w:line="276" w:lineRule="auto"/>
        <w:jc w:val="center"/>
        <w:rPr>
          <w:b/>
          <w:highlight w:val="yellow"/>
        </w:rPr>
      </w:pPr>
    </w:p>
    <w:p w:rsidR="007F428B" w:rsidRDefault="007F428B" w:rsidP="007F428B">
      <w:pPr>
        <w:spacing w:after="200" w:line="276" w:lineRule="auto"/>
        <w:rPr>
          <w:b/>
          <w:highlight w:val="yellow"/>
        </w:rPr>
      </w:pPr>
      <w:r>
        <w:rPr>
          <w:b/>
          <w:highlight w:val="yellow"/>
        </w:rPr>
        <w:br w:type="page"/>
      </w:r>
    </w:p>
    <w:p w:rsidR="007F428B" w:rsidRDefault="007F428B" w:rsidP="00DC67E3">
      <w:pPr>
        <w:pStyle w:val="Nadpis1"/>
        <w:numPr>
          <w:ilvl w:val="1"/>
          <w:numId w:val="6"/>
        </w:numPr>
        <w:tabs>
          <w:tab w:val="left" w:pos="426"/>
        </w:tabs>
        <w:rPr>
          <w:sz w:val="24"/>
          <w:szCs w:val="24"/>
        </w:rPr>
      </w:pPr>
      <w:bookmarkStart w:id="21" w:name="_Toc502146166"/>
      <w:r>
        <w:rPr>
          <w:sz w:val="24"/>
          <w:szCs w:val="24"/>
        </w:rPr>
        <w:lastRenderedPageBreak/>
        <w:t>Domovní a bytový fond v obci</w:t>
      </w:r>
      <w:bookmarkEnd w:id="21"/>
      <w:r>
        <w:rPr>
          <w:sz w:val="24"/>
          <w:szCs w:val="24"/>
        </w:rPr>
        <w:t xml:space="preserve"> </w:t>
      </w:r>
    </w:p>
    <w:p w:rsidR="00714FA7" w:rsidRPr="00714FA7" w:rsidRDefault="00714FA7" w:rsidP="00714FA7">
      <w:pPr>
        <w:rPr>
          <w:lang w:eastAsia="ar-SA"/>
        </w:rPr>
      </w:pPr>
      <w:r w:rsidRPr="00714FA7">
        <w:rPr>
          <w:noProof/>
        </w:rPr>
        <w:drawing>
          <wp:inline distT="0" distB="0" distL="0" distR="0">
            <wp:extent cx="5516245" cy="9001760"/>
            <wp:effectExtent l="0" t="0" r="825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245" cy="9001760"/>
                    </a:xfrm>
                    <a:prstGeom prst="rect">
                      <a:avLst/>
                    </a:prstGeom>
                    <a:noFill/>
                    <a:ln>
                      <a:noFill/>
                    </a:ln>
                  </pic:spPr>
                </pic:pic>
              </a:graphicData>
            </a:graphic>
          </wp:inline>
        </w:drawing>
      </w:r>
    </w:p>
    <w:p w:rsidR="00C13327" w:rsidRPr="00FF5C89" w:rsidRDefault="00143C70" w:rsidP="00524F3D">
      <w:pPr>
        <w:jc w:val="both"/>
        <w:rPr>
          <w:rFonts w:ascii="Arial" w:hAnsi="Arial" w:cs="Arial"/>
        </w:rPr>
      </w:pPr>
      <w:r w:rsidRPr="00FF5C89">
        <w:rPr>
          <w:rFonts w:ascii="Arial" w:hAnsi="Arial" w:cs="Arial"/>
        </w:rPr>
        <w:lastRenderedPageBreak/>
        <w:t xml:space="preserve">Téměř ¾ </w:t>
      </w:r>
      <w:r w:rsidR="00F13511">
        <w:rPr>
          <w:rFonts w:ascii="Arial" w:hAnsi="Arial" w:cs="Arial"/>
        </w:rPr>
        <w:t xml:space="preserve">(74%) </w:t>
      </w:r>
      <w:r w:rsidR="007F428B" w:rsidRPr="00FF5C89">
        <w:rPr>
          <w:rFonts w:ascii="Arial" w:hAnsi="Arial" w:cs="Arial"/>
        </w:rPr>
        <w:t>obyvatel obce V</w:t>
      </w:r>
      <w:r w:rsidR="0045643B" w:rsidRPr="00FF5C89">
        <w:rPr>
          <w:rFonts w:ascii="Arial" w:hAnsi="Arial" w:cs="Arial"/>
        </w:rPr>
        <w:t>ír</w:t>
      </w:r>
      <w:r w:rsidR="007F428B" w:rsidRPr="00FF5C89">
        <w:rPr>
          <w:rFonts w:ascii="Arial" w:hAnsi="Arial" w:cs="Arial"/>
        </w:rPr>
        <w:t xml:space="preserve"> bydlí ve vlastním domě/bytě</w:t>
      </w:r>
      <w:r w:rsidR="00FF5C89" w:rsidRPr="00FF5C89">
        <w:rPr>
          <w:rFonts w:ascii="Arial" w:hAnsi="Arial" w:cs="Arial"/>
        </w:rPr>
        <w:t xml:space="preserve"> a více než 1/10 </w:t>
      </w:r>
      <w:r w:rsidR="00F13511">
        <w:rPr>
          <w:rFonts w:ascii="Arial" w:hAnsi="Arial" w:cs="Arial"/>
        </w:rPr>
        <w:t xml:space="preserve">(11%) </w:t>
      </w:r>
      <w:r w:rsidR="007F428B" w:rsidRPr="00FF5C89">
        <w:rPr>
          <w:rFonts w:ascii="Arial" w:hAnsi="Arial" w:cs="Arial"/>
        </w:rPr>
        <w:t>obyvatel obce bydlí v nájemních bytech</w:t>
      </w:r>
      <w:r w:rsidR="00FF5C89" w:rsidRPr="00FF5C89">
        <w:rPr>
          <w:rFonts w:ascii="Arial" w:hAnsi="Arial" w:cs="Arial"/>
        </w:rPr>
        <w:t>.</w:t>
      </w:r>
      <w:r w:rsidR="007F428B" w:rsidRPr="00FF5C89">
        <w:rPr>
          <w:rFonts w:ascii="Arial" w:hAnsi="Arial" w:cs="Arial"/>
        </w:rPr>
        <w:t xml:space="preserve"> </w:t>
      </w:r>
    </w:p>
    <w:p w:rsidR="00524F3D" w:rsidRDefault="00714FA7" w:rsidP="00524F3D">
      <w:pPr>
        <w:pStyle w:val="Odstavecseseznamem"/>
        <w:ind w:hanging="720"/>
        <w:rPr>
          <w:rFonts w:ascii="Arial" w:hAnsi="Arial" w:cs="Arial"/>
          <w:sz w:val="20"/>
          <w:szCs w:val="20"/>
        </w:rPr>
      </w:pPr>
      <w:r w:rsidRPr="00714FA7">
        <w:rPr>
          <w:noProof/>
        </w:rPr>
        <w:drawing>
          <wp:inline distT="0" distB="0" distL="0" distR="0">
            <wp:extent cx="4886960" cy="5344160"/>
            <wp:effectExtent l="0" t="0" r="8890" b="889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960" cy="5344160"/>
                    </a:xfrm>
                    <a:prstGeom prst="rect">
                      <a:avLst/>
                    </a:prstGeom>
                    <a:noFill/>
                    <a:ln>
                      <a:noFill/>
                    </a:ln>
                  </pic:spPr>
                </pic:pic>
              </a:graphicData>
            </a:graphic>
          </wp:inline>
        </w:drawing>
      </w:r>
    </w:p>
    <w:p w:rsidR="00524F3D" w:rsidRDefault="00524F3D" w:rsidP="00524F3D">
      <w:pPr>
        <w:pStyle w:val="Odstavecseseznamem"/>
        <w:ind w:hanging="720"/>
        <w:rPr>
          <w:rFonts w:ascii="Arial" w:hAnsi="Arial" w:cs="Arial"/>
          <w:sz w:val="20"/>
          <w:szCs w:val="20"/>
        </w:rPr>
      </w:pPr>
    </w:p>
    <w:p w:rsidR="001938AA" w:rsidRPr="00524F3D" w:rsidRDefault="007F428B" w:rsidP="00524F3D">
      <w:pPr>
        <w:pStyle w:val="Odstavecseseznamem"/>
        <w:ind w:left="0"/>
        <w:jc w:val="both"/>
        <w:rPr>
          <w:rFonts w:ascii="Arial" w:hAnsi="Arial" w:cs="Arial"/>
          <w:b/>
          <w:sz w:val="20"/>
          <w:szCs w:val="20"/>
        </w:rPr>
      </w:pPr>
      <w:r w:rsidRPr="00524F3D">
        <w:rPr>
          <w:rFonts w:ascii="Arial" w:hAnsi="Arial" w:cs="Arial"/>
          <w:sz w:val="20"/>
          <w:szCs w:val="20"/>
        </w:rPr>
        <w:t xml:space="preserve">V obci </w:t>
      </w:r>
      <w:r w:rsidRPr="00524F3D">
        <w:rPr>
          <w:rFonts w:ascii="Arial" w:hAnsi="Arial" w:cs="Arial"/>
          <w:kern w:val="3"/>
          <w:sz w:val="20"/>
          <w:szCs w:val="20"/>
        </w:rPr>
        <w:t>se z hlediska nového bytového fondu staví pouze byty v rodinných domech, jak dokládá přehled výstavy za roky 2012-2016.</w:t>
      </w:r>
    </w:p>
    <w:p w:rsidR="00714FA7" w:rsidRPr="008F5082" w:rsidRDefault="00714FA7" w:rsidP="00714FA7">
      <w:pPr>
        <w:jc w:val="center"/>
        <w:rPr>
          <w:rFonts w:ascii="Arial" w:hAnsi="Arial" w:cs="Arial"/>
        </w:rPr>
      </w:pPr>
      <w:r w:rsidRPr="00714FA7">
        <w:rPr>
          <w:noProof/>
        </w:rPr>
        <w:drawing>
          <wp:inline distT="0" distB="0" distL="0" distR="0">
            <wp:extent cx="2962910" cy="2381250"/>
            <wp:effectExtent l="0" t="0" r="889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910" cy="2381250"/>
                    </a:xfrm>
                    <a:prstGeom prst="rect">
                      <a:avLst/>
                    </a:prstGeom>
                    <a:noFill/>
                    <a:ln>
                      <a:noFill/>
                    </a:ln>
                  </pic:spPr>
                </pic:pic>
              </a:graphicData>
            </a:graphic>
          </wp:inline>
        </w:drawing>
      </w:r>
    </w:p>
    <w:p w:rsidR="009F71D2" w:rsidRDefault="009F71D2" w:rsidP="00D9383B">
      <w:pPr>
        <w:jc w:val="both"/>
        <w:rPr>
          <w:rFonts w:ascii="Arial" w:hAnsi="Arial" w:cs="Arial"/>
        </w:rPr>
      </w:pPr>
    </w:p>
    <w:p w:rsidR="009F71D2" w:rsidRDefault="00D9383B" w:rsidP="00D9383B">
      <w:pPr>
        <w:jc w:val="both"/>
        <w:rPr>
          <w:rFonts w:ascii="Arial" w:hAnsi="Arial" w:cs="Arial"/>
        </w:rPr>
      </w:pPr>
      <w:r w:rsidRPr="00B032FF">
        <w:rPr>
          <w:rFonts w:ascii="Arial" w:hAnsi="Arial" w:cs="Arial"/>
        </w:rPr>
        <w:t>Otázka získání vlastního nebo nájemního bydlení je spojena s ekonomickou zajištěností rodiny nebo jednotlivce.</w:t>
      </w:r>
      <w:r>
        <w:rPr>
          <w:rFonts w:ascii="Arial" w:hAnsi="Arial" w:cs="Arial"/>
        </w:rPr>
        <w:t xml:space="preserve"> </w:t>
      </w:r>
    </w:p>
    <w:p w:rsidR="00BE3C4E" w:rsidRDefault="00BE3C4E">
      <w:pPr>
        <w:widowControl/>
        <w:suppressAutoHyphens w:val="0"/>
        <w:autoSpaceDN/>
        <w:spacing w:after="200" w:line="276" w:lineRule="auto"/>
        <w:rPr>
          <w:rFonts w:ascii="Arial" w:hAnsi="Arial" w:cs="Arial"/>
        </w:rPr>
      </w:pPr>
    </w:p>
    <w:p w:rsidR="00BE3C4E" w:rsidRPr="00FC7639" w:rsidRDefault="00BE3C4E" w:rsidP="00BE3C4E">
      <w:pPr>
        <w:pStyle w:val="Nadpis1"/>
        <w:numPr>
          <w:ilvl w:val="1"/>
          <w:numId w:val="6"/>
        </w:numPr>
        <w:tabs>
          <w:tab w:val="left" w:pos="426"/>
        </w:tabs>
        <w:rPr>
          <w:sz w:val="24"/>
          <w:szCs w:val="24"/>
        </w:rPr>
      </w:pPr>
      <w:bookmarkStart w:id="22" w:name="_Toc502146167"/>
      <w:r>
        <w:rPr>
          <w:sz w:val="24"/>
          <w:szCs w:val="24"/>
        </w:rPr>
        <w:lastRenderedPageBreak/>
        <w:t>Domácnosti</w:t>
      </w:r>
      <w:bookmarkEnd w:id="22"/>
      <w:r>
        <w:rPr>
          <w:sz w:val="24"/>
          <w:szCs w:val="24"/>
        </w:rPr>
        <w:t xml:space="preserve"> </w:t>
      </w:r>
    </w:p>
    <w:p w:rsidR="00BE3C4E" w:rsidRPr="00644D3B" w:rsidRDefault="00BE3C4E" w:rsidP="00BE3C4E">
      <w:pPr>
        <w:jc w:val="both"/>
        <w:rPr>
          <w:rFonts w:ascii="Arial" w:hAnsi="Arial" w:cs="Arial"/>
        </w:rPr>
      </w:pPr>
    </w:p>
    <w:p w:rsidR="00BE3C4E" w:rsidRDefault="00BE3C4E" w:rsidP="00BE3C4E">
      <w:pPr>
        <w:jc w:val="both"/>
        <w:rPr>
          <w:rFonts w:ascii="Arial" w:hAnsi="Arial" w:cs="Arial"/>
        </w:rPr>
      </w:pPr>
    </w:p>
    <w:p w:rsidR="00CC0BC7" w:rsidRDefault="00BE3C4E" w:rsidP="00BE3C4E">
      <w:pPr>
        <w:jc w:val="both"/>
        <w:rPr>
          <w:rFonts w:ascii="Arial" w:hAnsi="Arial" w:cs="Arial"/>
        </w:rPr>
      </w:pPr>
      <w:r w:rsidRPr="007D16D2">
        <w:rPr>
          <w:rFonts w:ascii="Arial" w:hAnsi="Arial" w:cs="Arial"/>
        </w:rPr>
        <w:t xml:space="preserve">Údaje o </w:t>
      </w:r>
      <w:r>
        <w:rPr>
          <w:rFonts w:ascii="Arial" w:hAnsi="Arial" w:cs="Arial"/>
        </w:rPr>
        <w:t xml:space="preserve">domácnostech v bytech </w:t>
      </w:r>
      <w:r w:rsidRPr="007D16D2">
        <w:rPr>
          <w:rFonts w:ascii="Arial" w:hAnsi="Arial" w:cs="Arial"/>
        </w:rPr>
        <w:t>obc</w:t>
      </w:r>
      <w:r>
        <w:rPr>
          <w:rFonts w:ascii="Arial" w:hAnsi="Arial" w:cs="Arial"/>
        </w:rPr>
        <w:t>e, počtu členů a typů domácností</w:t>
      </w:r>
      <w:r w:rsidRPr="007D16D2">
        <w:rPr>
          <w:rFonts w:ascii="Arial" w:hAnsi="Arial" w:cs="Arial"/>
        </w:rPr>
        <w:t xml:space="preserve"> jsou zjišťovány při celostátním sčítání obyvatel jednou za 10 let. </w:t>
      </w:r>
      <w:r w:rsidRPr="00086159">
        <w:rPr>
          <w:rFonts w:ascii="Arial" w:hAnsi="Arial" w:cs="Arial"/>
        </w:rPr>
        <w:t xml:space="preserve">V obci Vír bylo v době sčítání celkem 260 bytových domácností. </w:t>
      </w:r>
    </w:p>
    <w:p w:rsidR="00BE3C4E" w:rsidRPr="00086159" w:rsidRDefault="00BE3C4E" w:rsidP="00BE3C4E">
      <w:pPr>
        <w:jc w:val="both"/>
        <w:rPr>
          <w:rFonts w:ascii="Arial" w:hAnsi="Arial" w:cs="Arial"/>
        </w:rPr>
      </w:pPr>
      <w:r w:rsidRPr="00086159">
        <w:rPr>
          <w:rFonts w:ascii="Arial" w:hAnsi="Arial" w:cs="Arial"/>
        </w:rPr>
        <w:t>Při zohlednění kolik členů domácnost má vyplyne, že</w:t>
      </w:r>
      <w:r w:rsidR="00CC0BC7">
        <w:rPr>
          <w:rFonts w:ascii="Arial" w:hAnsi="Arial" w:cs="Arial"/>
        </w:rPr>
        <w:t>:</w:t>
      </w:r>
    </w:p>
    <w:p w:rsidR="00BE3C4E" w:rsidRDefault="00BE3C4E" w:rsidP="00BE3C4E">
      <w:pPr>
        <w:jc w:val="both"/>
        <w:rPr>
          <w:rFonts w:ascii="Arial" w:hAnsi="Arial" w:cs="Arial"/>
          <w:b/>
        </w:rPr>
      </w:pPr>
    </w:p>
    <w:p w:rsidR="00BE3C4E" w:rsidRPr="00132911" w:rsidRDefault="00BE3C4E" w:rsidP="00BE3C4E">
      <w:pPr>
        <w:pStyle w:val="Odstavecseseznamem"/>
        <w:numPr>
          <w:ilvl w:val="0"/>
          <w:numId w:val="8"/>
        </w:numPr>
        <w:jc w:val="both"/>
        <w:rPr>
          <w:rFonts w:ascii="Arial" w:hAnsi="Arial" w:cs="Arial"/>
          <w:sz w:val="20"/>
          <w:szCs w:val="20"/>
        </w:rPr>
      </w:pPr>
      <w:r>
        <w:rPr>
          <w:rFonts w:ascii="Arial" w:hAnsi="Arial" w:cs="Arial"/>
          <w:b/>
          <w:sz w:val="20"/>
          <w:szCs w:val="20"/>
        </w:rPr>
        <w:t>N</w:t>
      </w:r>
      <w:r w:rsidRPr="00DF0273">
        <w:rPr>
          <w:rFonts w:ascii="Arial" w:hAnsi="Arial" w:cs="Arial"/>
          <w:b/>
          <w:sz w:val="20"/>
          <w:szCs w:val="20"/>
        </w:rPr>
        <w:t>ejvyšší podíl (2</w:t>
      </w:r>
      <w:r>
        <w:rPr>
          <w:rFonts w:ascii="Arial" w:hAnsi="Arial" w:cs="Arial"/>
          <w:b/>
          <w:sz w:val="20"/>
          <w:szCs w:val="20"/>
        </w:rPr>
        <w:t>9</w:t>
      </w:r>
      <w:r w:rsidRPr="00DF0273">
        <w:rPr>
          <w:rFonts w:ascii="Arial" w:hAnsi="Arial" w:cs="Arial"/>
          <w:b/>
          <w:sz w:val="20"/>
          <w:szCs w:val="20"/>
        </w:rPr>
        <w:t xml:space="preserve">%) tvořily </w:t>
      </w:r>
      <w:r>
        <w:rPr>
          <w:rFonts w:ascii="Arial" w:hAnsi="Arial" w:cs="Arial"/>
          <w:b/>
          <w:sz w:val="20"/>
          <w:szCs w:val="20"/>
        </w:rPr>
        <w:t xml:space="preserve">domácnosti s 1 členem, tj. domácnosti </w:t>
      </w:r>
      <w:r w:rsidRPr="00DF0273">
        <w:rPr>
          <w:rFonts w:ascii="Arial" w:hAnsi="Arial" w:cs="Arial"/>
          <w:b/>
          <w:sz w:val="20"/>
          <w:szCs w:val="20"/>
        </w:rPr>
        <w:t>jednotlivců</w:t>
      </w:r>
      <w:r w:rsidRPr="00DF0273">
        <w:rPr>
          <w:rFonts w:ascii="Arial" w:hAnsi="Arial" w:cs="Arial"/>
          <w:sz w:val="20"/>
          <w:szCs w:val="20"/>
        </w:rPr>
        <w:t xml:space="preserve">. </w:t>
      </w:r>
      <w:r w:rsidRPr="00132911">
        <w:rPr>
          <w:rFonts w:ascii="Arial" w:hAnsi="Arial" w:cs="Arial"/>
          <w:sz w:val="20"/>
          <w:szCs w:val="20"/>
        </w:rPr>
        <w:t xml:space="preserve">Celkem se jedná o </w:t>
      </w:r>
      <w:r>
        <w:rPr>
          <w:rFonts w:ascii="Arial" w:hAnsi="Arial" w:cs="Arial"/>
          <w:sz w:val="20"/>
          <w:szCs w:val="20"/>
        </w:rPr>
        <w:t>7</w:t>
      </w:r>
      <w:r w:rsidRPr="00132911">
        <w:rPr>
          <w:rFonts w:ascii="Arial" w:hAnsi="Arial" w:cs="Arial"/>
          <w:sz w:val="20"/>
          <w:szCs w:val="20"/>
        </w:rPr>
        <w:t xml:space="preserve">5 </w:t>
      </w:r>
      <w:r>
        <w:rPr>
          <w:rFonts w:ascii="Arial" w:hAnsi="Arial" w:cs="Arial"/>
          <w:sz w:val="20"/>
          <w:szCs w:val="20"/>
        </w:rPr>
        <w:t xml:space="preserve">bytových </w:t>
      </w:r>
      <w:r w:rsidRPr="00132911">
        <w:rPr>
          <w:rFonts w:ascii="Arial" w:hAnsi="Arial" w:cs="Arial"/>
          <w:sz w:val="20"/>
          <w:szCs w:val="20"/>
        </w:rPr>
        <w:t xml:space="preserve">domácností. Většinou </w:t>
      </w:r>
      <w:r w:rsidR="00CC0BC7">
        <w:rPr>
          <w:rFonts w:ascii="Arial" w:hAnsi="Arial" w:cs="Arial"/>
          <w:sz w:val="20"/>
          <w:szCs w:val="20"/>
        </w:rPr>
        <w:t>jsou</w:t>
      </w:r>
      <w:r w:rsidRPr="00132911">
        <w:rPr>
          <w:rFonts w:ascii="Arial" w:hAnsi="Arial" w:cs="Arial"/>
          <w:sz w:val="20"/>
          <w:szCs w:val="20"/>
        </w:rPr>
        <w:t xml:space="preserve"> </w:t>
      </w:r>
      <w:r w:rsidR="00CC0BC7">
        <w:rPr>
          <w:rFonts w:ascii="Arial" w:hAnsi="Arial" w:cs="Arial"/>
          <w:sz w:val="20"/>
          <w:szCs w:val="20"/>
        </w:rPr>
        <w:t>t</w:t>
      </w:r>
      <w:r w:rsidRPr="00132911">
        <w:rPr>
          <w:rFonts w:ascii="Arial" w:hAnsi="Arial" w:cs="Arial"/>
          <w:sz w:val="20"/>
          <w:szCs w:val="20"/>
        </w:rPr>
        <w:t>o domácnosti seniorů. Nejvíce jsou ohrožené právě domácnosti s jedním  příjmem  -  domácnosti jednotlivců, zejména seniorů. Tato fakta svědčí o tom, že senioři jsou oprávněnou cílovou skupinou sociálního bydlení.</w:t>
      </w:r>
      <w:r>
        <w:rPr>
          <w:rFonts w:ascii="Arial" w:hAnsi="Arial" w:cs="Arial"/>
          <w:sz w:val="20"/>
          <w:szCs w:val="20"/>
        </w:rPr>
        <w:t xml:space="preserve"> </w:t>
      </w:r>
    </w:p>
    <w:p w:rsidR="00BE3C4E" w:rsidRDefault="00BE3C4E" w:rsidP="00BE3C4E">
      <w:pPr>
        <w:jc w:val="both"/>
        <w:rPr>
          <w:rFonts w:ascii="Arial" w:hAnsi="Arial" w:cs="Arial"/>
          <w:b/>
        </w:rPr>
      </w:pPr>
    </w:p>
    <w:p w:rsidR="00BE3C4E" w:rsidRDefault="00BE3C4E" w:rsidP="00BE3C4E">
      <w:pPr>
        <w:pStyle w:val="Odstavecseseznamem"/>
        <w:numPr>
          <w:ilvl w:val="0"/>
          <w:numId w:val="8"/>
        </w:numPr>
        <w:jc w:val="both"/>
        <w:rPr>
          <w:rFonts w:ascii="Arial" w:hAnsi="Arial" w:cs="Arial"/>
          <w:sz w:val="20"/>
          <w:szCs w:val="20"/>
        </w:rPr>
      </w:pPr>
      <w:r w:rsidRPr="00DF0273">
        <w:rPr>
          <w:rFonts w:ascii="Arial" w:hAnsi="Arial" w:cs="Arial"/>
          <w:b/>
          <w:sz w:val="20"/>
          <w:szCs w:val="20"/>
        </w:rPr>
        <w:t>Druhý</w:t>
      </w:r>
      <w:r w:rsidRPr="001F3BEA">
        <w:rPr>
          <w:rFonts w:ascii="Arial" w:hAnsi="Arial" w:cs="Arial"/>
          <w:sz w:val="20"/>
          <w:szCs w:val="20"/>
        </w:rPr>
        <w:t xml:space="preserve"> </w:t>
      </w:r>
      <w:r>
        <w:rPr>
          <w:rFonts w:ascii="Arial" w:hAnsi="Arial" w:cs="Arial"/>
          <w:sz w:val="20"/>
          <w:szCs w:val="20"/>
        </w:rPr>
        <w:t>n</w:t>
      </w:r>
      <w:r w:rsidRPr="001F3BEA">
        <w:rPr>
          <w:rFonts w:ascii="Arial" w:hAnsi="Arial" w:cs="Arial"/>
          <w:sz w:val="20"/>
          <w:szCs w:val="20"/>
        </w:rPr>
        <w:t>ejvyšší podíl (2</w:t>
      </w:r>
      <w:r>
        <w:rPr>
          <w:rFonts w:ascii="Arial" w:hAnsi="Arial" w:cs="Arial"/>
          <w:sz w:val="20"/>
          <w:szCs w:val="20"/>
        </w:rPr>
        <w:t>6</w:t>
      </w:r>
      <w:r w:rsidRPr="001F3BEA">
        <w:rPr>
          <w:rFonts w:ascii="Arial" w:hAnsi="Arial" w:cs="Arial"/>
          <w:sz w:val="20"/>
          <w:szCs w:val="20"/>
        </w:rPr>
        <w:t>%) tvořily rodiny dvoučlenné</w:t>
      </w:r>
      <w:r>
        <w:rPr>
          <w:rFonts w:ascii="Arial" w:hAnsi="Arial" w:cs="Arial"/>
          <w:sz w:val="20"/>
          <w:szCs w:val="20"/>
        </w:rPr>
        <w:t>.</w:t>
      </w:r>
    </w:p>
    <w:p w:rsidR="00BE3C4E" w:rsidRPr="00177966" w:rsidRDefault="00BE3C4E" w:rsidP="00BE3C4E">
      <w:pPr>
        <w:pStyle w:val="Odstavecseseznamem"/>
        <w:rPr>
          <w:rFonts w:ascii="Arial" w:hAnsi="Arial" w:cs="Arial"/>
          <w:sz w:val="20"/>
          <w:szCs w:val="20"/>
        </w:rPr>
      </w:pPr>
    </w:p>
    <w:p w:rsidR="00BE3C4E" w:rsidRPr="001F3BEA" w:rsidRDefault="00BE3C4E" w:rsidP="00BE3C4E">
      <w:pPr>
        <w:pStyle w:val="Odstavecseseznamem"/>
        <w:numPr>
          <w:ilvl w:val="0"/>
          <w:numId w:val="8"/>
        </w:numPr>
        <w:jc w:val="both"/>
        <w:rPr>
          <w:rFonts w:ascii="Arial" w:hAnsi="Arial" w:cs="Arial"/>
          <w:sz w:val="20"/>
          <w:szCs w:val="20"/>
        </w:rPr>
      </w:pPr>
      <w:r w:rsidRPr="007A12DC">
        <w:rPr>
          <w:rFonts w:ascii="Arial" w:hAnsi="Arial" w:cs="Arial"/>
          <w:b/>
          <w:sz w:val="20"/>
          <w:szCs w:val="20"/>
        </w:rPr>
        <w:t>Třetí</w:t>
      </w:r>
      <w:r w:rsidRPr="001F3BEA">
        <w:rPr>
          <w:rFonts w:ascii="Arial" w:hAnsi="Arial" w:cs="Arial"/>
          <w:sz w:val="20"/>
          <w:szCs w:val="20"/>
        </w:rPr>
        <w:t xml:space="preserve"> </w:t>
      </w:r>
      <w:r>
        <w:rPr>
          <w:rFonts w:ascii="Arial" w:hAnsi="Arial" w:cs="Arial"/>
          <w:sz w:val="20"/>
          <w:szCs w:val="20"/>
        </w:rPr>
        <w:t>n</w:t>
      </w:r>
      <w:r w:rsidRPr="001F3BEA">
        <w:rPr>
          <w:rFonts w:ascii="Arial" w:hAnsi="Arial" w:cs="Arial"/>
          <w:sz w:val="20"/>
          <w:szCs w:val="20"/>
        </w:rPr>
        <w:t>ejvyšší podíl (</w:t>
      </w:r>
      <w:r>
        <w:rPr>
          <w:rFonts w:ascii="Arial" w:hAnsi="Arial" w:cs="Arial"/>
          <w:sz w:val="20"/>
          <w:szCs w:val="20"/>
        </w:rPr>
        <w:t>17</w:t>
      </w:r>
      <w:r w:rsidRPr="001F3BEA">
        <w:rPr>
          <w:rFonts w:ascii="Arial" w:hAnsi="Arial" w:cs="Arial"/>
          <w:sz w:val="20"/>
          <w:szCs w:val="20"/>
        </w:rPr>
        <w:t xml:space="preserve">%) tvořily rodiny </w:t>
      </w:r>
      <w:r>
        <w:rPr>
          <w:rFonts w:ascii="Arial" w:hAnsi="Arial" w:cs="Arial"/>
          <w:sz w:val="20"/>
          <w:szCs w:val="20"/>
        </w:rPr>
        <w:t>tříčle</w:t>
      </w:r>
      <w:r w:rsidRPr="001F3BEA">
        <w:rPr>
          <w:rFonts w:ascii="Arial" w:hAnsi="Arial" w:cs="Arial"/>
          <w:sz w:val="20"/>
          <w:szCs w:val="20"/>
        </w:rPr>
        <w:t>nné</w:t>
      </w:r>
      <w:r>
        <w:rPr>
          <w:rFonts w:ascii="Arial" w:hAnsi="Arial" w:cs="Arial"/>
          <w:sz w:val="20"/>
          <w:szCs w:val="20"/>
        </w:rPr>
        <w:t>.</w:t>
      </w:r>
    </w:p>
    <w:p w:rsidR="00BE3C4E" w:rsidRDefault="00BE3C4E" w:rsidP="00BE3C4E">
      <w:pPr>
        <w:rPr>
          <w:rFonts w:ascii="Arial" w:hAnsi="Arial" w:cs="Arial"/>
        </w:rPr>
      </w:pPr>
    </w:p>
    <w:p w:rsidR="00BE3C4E" w:rsidRPr="0024617E" w:rsidRDefault="00BE3C4E" w:rsidP="00BE3C4E">
      <w:pPr>
        <w:rPr>
          <w:rFonts w:ascii="Arial" w:hAnsi="Arial" w:cs="Arial"/>
        </w:rPr>
      </w:pPr>
    </w:p>
    <w:p w:rsidR="00BE3C4E" w:rsidRDefault="00BE3C4E" w:rsidP="00BE3C4E">
      <w:pPr>
        <w:jc w:val="both"/>
        <w:rPr>
          <w:rFonts w:ascii="Arial" w:hAnsi="Arial" w:cs="Arial"/>
        </w:rPr>
      </w:pPr>
      <w:r w:rsidRPr="00B97E52">
        <w:rPr>
          <w:noProof/>
        </w:rPr>
        <w:drawing>
          <wp:inline distT="0" distB="0" distL="0" distR="0">
            <wp:extent cx="5760720" cy="3935110"/>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935110"/>
                    </a:xfrm>
                    <a:prstGeom prst="rect">
                      <a:avLst/>
                    </a:prstGeom>
                    <a:noFill/>
                    <a:ln>
                      <a:noFill/>
                    </a:ln>
                  </pic:spPr>
                </pic:pic>
              </a:graphicData>
            </a:graphic>
          </wp:inline>
        </w:drawing>
      </w:r>
    </w:p>
    <w:p w:rsidR="00BE3C4E" w:rsidRPr="00B71DCC" w:rsidRDefault="00BE3C4E" w:rsidP="00BE3C4E">
      <w:pPr>
        <w:jc w:val="both"/>
        <w:rPr>
          <w:rFonts w:ascii="Arial" w:hAnsi="Arial" w:cs="Arial"/>
        </w:rPr>
      </w:pPr>
    </w:p>
    <w:p w:rsidR="00BE3C4E" w:rsidRPr="00F475B8" w:rsidRDefault="00BE3C4E" w:rsidP="00BE3C4E">
      <w:pPr>
        <w:jc w:val="both"/>
        <w:rPr>
          <w:rFonts w:ascii="Arial" w:hAnsi="Arial" w:cs="Arial"/>
        </w:rPr>
      </w:pPr>
      <w:r>
        <w:rPr>
          <w:rFonts w:ascii="Arial" w:hAnsi="Arial" w:cs="Arial"/>
        </w:rPr>
        <w:t xml:space="preserve">Celkem </w:t>
      </w:r>
      <w:r w:rsidRPr="00F475B8">
        <w:rPr>
          <w:rFonts w:ascii="Arial" w:hAnsi="Arial" w:cs="Arial"/>
        </w:rPr>
        <w:t>6</w:t>
      </w:r>
      <w:r>
        <w:rPr>
          <w:rFonts w:ascii="Arial" w:hAnsi="Arial" w:cs="Arial"/>
        </w:rPr>
        <w:t>5</w:t>
      </w:r>
      <w:r w:rsidRPr="00F475B8">
        <w:rPr>
          <w:rFonts w:ascii="Arial" w:hAnsi="Arial" w:cs="Arial"/>
        </w:rPr>
        <w:t xml:space="preserve">% </w:t>
      </w:r>
      <w:r w:rsidRPr="002D11C1">
        <w:rPr>
          <w:rFonts w:ascii="Arial" w:hAnsi="Arial" w:cs="Arial"/>
          <w:b/>
        </w:rPr>
        <w:t>úplných rodin</w:t>
      </w:r>
      <w:r w:rsidRPr="00F475B8">
        <w:rPr>
          <w:rFonts w:ascii="Arial" w:hAnsi="Arial" w:cs="Arial"/>
        </w:rPr>
        <w:t xml:space="preserve"> v obci </w:t>
      </w:r>
      <w:r w:rsidRPr="00CC0BC7">
        <w:rPr>
          <w:rFonts w:ascii="Arial" w:hAnsi="Arial" w:cs="Arial"/>
        </w:rPr>
        <w:t>Vír</w:t>
      </w:r>
      <w:r w:rsidRPr="00F475B8">
        <w:rPr>
          <w:rFonts w:ascii="Arial" w:hAnsi="Arial" w:cs="Arial"/>
        </w:rPr>
        <w:t xml:space="preserve"> žije </w:t>
      </w:r>
      <w:r>
        <w:rPr>
          <w:rFonts w:ascii="Arial" w:hAnsi="Arial" w:cs="Arial"/>
        </w:rPr>
        <w:t xml:space="preserve">bez </w:t>
      </w:r>
      <w:r w:rsidRPr="00F475B8">
        <w:rPr>
          <w:rFonts w:ascii="Arial" w:hAnsi="Arial" w:cs="Arial"/>
        </w:rPr>
        <w:t>závislý</w:t>
      </w:r>
      <w:r>
        <w:rPr>
          <w:rFonts w:ascii="Arial" w:hAnsi="Arial" w:cs="Arial"/>
        </w:rPr>
        <w:t>ch</w:t>
      </w:r>
      <w:r w:rsidRPr="00F475B8">
        <w:rPr>
          <w:rFonts w:ascii="Arial" w:hAnsi="Arial" w:cs="Arial"/>
        </w:rPr>
        <w:t xml:space="preserve"> dět</w:t>
      </w:r>
      <w:r>
        <w:rPr>
          <w:rFonts w:ascii="Arial" w:hAnsi="Arial" w:cs="Arial"/>
        </w:rPr>
        <w:t>í a 35% tvoří úplné rodiny se závislými dětmi</w:t>
      </w:r>
      <w:r w:rsidRPr="00F475B8">
        <w:rPr>
          <w:rFonts w:ascii="Arial" w:hAnsi="Arial" w:cs="Arial"/>
        </w:rPr>
        <w:t xml:space="preserve">, </w:t>
      </w:r>
      <w:r>
        <w:rPr>
          <w:rFonts w:ascii="Arial" w:hAnsi="Arial" w:cs="Arial"/>
        </w:rPr>
        <w:t xml:space="preserve">tj. dětmi, </w:t>
      </w:r>
      <w:r w:rsidRPr="00F475B8">
        <w:rPr>
          <w:rFonts w:ascii="Arial" w:hAnsi="Arial" w:cs="Arial"/>
        </w:rPr>
        <w:t>které nejsou schopny se sami živit</w:t>
      </w:r>
      <w:r>
        <w:rPr>
          <w:rFonts w:ascii="Arial" w:hAnsi="Arial" w:cs="Arial"/>
        </w:rPr>
        <w:t>. Úplná rodina je tvořena oběma manželi (také může jít o druha a družku) a jejich děti.</w:t>
      </w:r>
    </w:p>
    <w:p w:rsidR="00BE3C4E" w:rsidRDefault="00BE3C4E" w:rsidP="00BE3C4E">
      <w:pPr>
        <w:jc w:val="both"/>
        <w:rPr>
          <w:rFonts w:ascii="Arial" w:hAnsi="Arial" w:cs="Arial"/>
        </w:rPr>
      </w:pPr>
    </w:p>
    <w:p w:rsidR="00AA24ED" w:rsidRDefault="00BE3C4E" w:rsidP="00BE3C4E">
      <w:pPr>
        <w:jc w:val="both"/>
        <w:rPr>
          <w:rFonts w:ascii="Arial" w:hAnsi="Arial" w:cs="Arial"/>
          <w:b/>
        </w:rPr>
      </w:pPr>
      <w:r>
        <w:rPr>
          <w:rFonts w:ascii="Arial" w:hAnsi="Arial" w:cs="Arial"/>
        </w:rPr>
        <w:t xml:space="preserve">V obci Vír bylo v době sčítání celkem </w:t>
      </w:r>
      <w:r w:rsidRPr="00B42927">
        <w:rPr>
          <w:rFonts w:ascii="Arial" w:hAnsi="Arial" w:cs="Arial"/>
          <w:b/>
        </w:rPr>
        <w:t>37 neúplných rodin</w:t>
      </w:r>
      <w:r>
        <w:rPr>
          <w:rFonts w:ascii="Arial" w:hAnsi="Arial" w:cs="Arial"/>
        </w:rPr>
        <w:t xml:space="preserve">. </w:t>
      </w:r>
      <w:r w:rsidRPr="00F475B8">
        <w:rPr>
          <w:rFonts w:ascii="Arial" w:hAnsi="Arial" w:cs="Arial"/>
        </w:rPr>
        <w:t>Skutečnost, že je rodina neúplná, znamená vyšší nároky na toho rodiče (vychovatele), který má dítě</w:t>
      </w:r>
      <w:r>
        <w:rPr>
          <w:rFonts w:ascii="Arial" w:hAnsi="Arial" w:cs="Arial"/>
        </w:rPr>
        <w:t>/děti</w:t>
      </w:r>
      <w:r w:rsidRPr="00F475B8">
        <w:rPr>
          <w:rFonts w:ascii="Arial" w:hAnsi="Arial" w:cs="Arial"/>
        </w:rPr>
        <w:t xml:space="preserve"> v péči. Tato osoba musí zajistit dostatečný finanční příjem pro rodinu, vhodné bytové podmínky a současně se dostatečně věnovat výchově dítěte</w:t>
      </w:r>
      <w:r>
        <w:rPr>
          <w:rFonts w:ascii="Arial" w:hAnsi="Arial" w:cs="Arial"/>
        </w:rPr>
        <w:t>/dětí</w:t>
      </w:r>
      <w:r w:rsidRPr="00F475B8">
        <w:rPr>
          <w:rFonts w:ascii="Arial" w:hAnsi="Arial" w:cs="Arial"/>
        </w:rPr>
        <w:t>.</w:t>
      </w:r>
      <w:r>
        <w:rPr>
          <w:rFonts w:ascii="Arial" w:hAnsi="Arial" w:cs="Arial"/>
        </w:rPr>
        <w:t xml:space="preserve"> </w:t>
      </w:r>
      <w:r w:rsidRPr="00D56E6A">
        <w:rPr>
          <w:rFonts w:ascii="Arial" w:hAnsi="Arial" w:cs="Arial"/>
          <w:b/>
        </w:rPr>
        <w:t>Neúplná rodina je tvořena jedním z rodičů a alespoň jedním dítětem.</w:t>
      </w:r>
    </w:p>
    <w:p w:rsidR="00AA24ED" w:rsidRDefault="00AA24ED">
      <w:pPr>
        <w:widowControl/>
        <w:suppressAutoHyphens w:val="0"/>
        <w:autoSpaceDN/>
        <w:spacing w:after="200" w:line="276" w:lineRule="auto"/>
        <w:rPr>
          <w:rFonts w:ascii="Arial" w:hAnsi="Arial" w:cs="Arial"/>
          <w:b/>
        </w:rPr>
      </w:pPr>
      <w:r>
        <w:rPr>
          <w:rFonts w:ascii="Arial" w:hAnsi="Arial" w:cs="Arial"/>
          <w:b/>
        </w:rPr>
        <w:br w:type="page"/>
      </w:r>
    </w:p>
    <w:p w:rsidR="003175B7" w:rsidRDefault="003175B7" w:rsidP="003175B7">
      <w:pPr>
        <w:pStyle w:val="Nadpis1"/>
        <w:numPr>
          <w:ilvl w:val="1"/>
          <w:numId w:val="6"/>
        </w:numPr>
        <w:tabs>
          <w:tab w:val="left" w:pos="426"/>
        </w:tabs>
        <w:rPr>
          <w:sz w:val="24"/>
          <w:szCs w:val="24"/>
        </w:rPr>
      </w:pPr>
      <w:bookmarkStart w:id="23" w:name="_Toc502146168"/>
      <w:r>
        <w:rPr>
          <w:sz w:val="24"/>
          <w:szCs w:val="24"/>
        </w:rPr>
        <w:lastRenderedPageBreak/>
        <w:t>Obecní byty  - žadatelé</w:t>
      </w:r>
      <w:bookmarkEnd w:id="23"/>
    </w:p>
    <w:p w:rsidR="003175B7" w:rsidRDefault="003175B7" w:rsidP="003175B7">
      <w:pPr>
        <w:rPr>
          <w:lang w:eastAsia="ar-SA"/>
        </w:rPr>
      </w:pPr>
    </w:p>
    <w:p w:rsidR="003175B7" w:rsidRDefault="003175B7" w:rsidP="003175B7">
      <w:pPr>
        <w:jc w:val="both"/>
        <w:rPr>
          <w:rFonts w:ascii="Arial" w:hAnsi="Arial" w:cs="Arial"/>
        </w:rPr>
      </w:pPr>
      <w:r>
        <w:rPr>
          <w:rFonts w:ascii="Arial" w:hAnsi="Arial" w:cs="Arial"/>
        </w:rPr>
        <w:t xml:space="preserve">V obci Vír je v </w:t>
      </w:r>
      <w:r w:rsidRPr="00524F3D">
        <w:rPr>
          <w:rFonts w:ascii="Arial" w:hAnsi="Arial" w:cs="Arial"/>
        </w:rPr>
        <w:t>současné době 300 bytů</w:t>
      </w:r>
      <w:r>
        <w:rPr>
          <w:rFonts w:ascii="Arial" w:hAnsi="Arial" w:cs="Arial"/>
        </w:rPr>
        <w:t xml:space="preserve">, z toho </w:t>
      </w:r>
      <w:r w:rsidR="00CB140D">
        <w:rPr>
          <w:rFonts w:ascii="Arial" w:hAnsi="Arial" w:cs="Arial"/>
        </w:rPr>
        <w:t xml:space="preserve">je 29 </w:t>
      </w:r>
      <w:r>
        <w:rPr>
          <w:rFonts w:ascii="Arial" w:hAnsi="Arial" w:cs="Arial"/>
        </w:rPr>
        <w:t>obecních.</w:t>
      </w:r>
      <w:r w:rsidRPr="00524F3D">
        <w:rPr>
          <w:rFonts w:ascii="Arial" w:hAnsi="Arial" w:cs="Arial"/>
        </w:rPr>
        <w:t xml:space="preserve"> </w:t>
      </w:r>
      <w:r>
        <w:rPr>
          <w:rFonts w:ascii="Arial" w:hAnsi="Arial" w:cs="Arial"/>
        </w:rPr>
        <w:t xml:space="preserve">To znamená, že 10% bytů je ve vlastnictví obce. </w:t>
      </w:r>
      <w:r w:rsidRPr="00957EC5">
        <w:rPr>
          <w:rFonts w:ascii="Arial" w:hAnsi="Arial" w:cs="Arial"/>
        </w:rPr>
        <w:t xml:space="preserve">Obec Vír si nechala </w:t>
      </w:r>
      <w:r w:rsidR="00CB140D">
        <w:rPr>
          <w:rFonts w:ascii="Arial" w:hAnsi="Arial" w:cs="Arial"/>
        </w:rPr>
        <w:t xml:space="preserve">v říjnu 2015 </w:t>
      </w:r>
      <w:r w:rsidRPr="00957EC5">
        <w:rPr>
          <w:rFonts w:ascii="Arial" w:hAnsi="Arial" w:cs="Arial"/>
        </w:rPr>
        <w:t xml:space="preserve">zpracovat dokument </w:t>
      </w:r>
      <w:r w:rsidRPr="001E3BD9">
        <w:rPr>
          <w:rFonts w:ascii="Arial" w:hAnsi="Arial" w:cs="Arial"/>
          <w:i/>
        </w:rPr>
        <w:t>„Pasportizace obecních bytů“</w:t>
      </w:r>
      <w:r w:rsidRPr="00957EC5">
        <w:rPr>
          <w:rFonts w:ascii="Arial" w:hAnsi="Arial" w:cs="Arial"/>
        </w:rPr>
        <w:t xml:space="preserve">, který </w:t>
      </w:r>
      <w:r>
        <w:rPr>
          <w:rFonts w:ascii="Arial" w:hAnsi="Arial" w:cs="Arial"/>
        </w:rPr>
        <w:t xml:space="preserve">sloužil pro dokladování skutečného stavu pronajímaných bytových jednotek a jako podklad pro výpočet nájmů. </w:t>
      </w:r>
      <w:r w:rsidRPr="00CB140D">
        <w:rPr>
          <w:rFonts w:ascii="Arial" w:hAnsi="Arial" w:cs="Arial"/>
        </w:rPr>
        <w:t>Běžné nájemné je 40,-- Kč za m2 a je stejné ve všech bytech, kromě</w:t>
      </w:r>
      <w:r>
        <w:rPr>
          <w:rFonts w:ascii="Arial" w:hAnsi="Arial" w:cs="Arial"/>
        </w:rPr>
        <w:t xml:space="preserve"> bytového domu čp.</w:t>
      </w:r>
      <w:r w:rsidR="004106CE">
        <w:rPr>
          <w:rFonts w:ascii="Arial" w:hAnsi="Arial" w:cs="Arial"/>
        </w:rPr>
        <w:t xml:space="preserve"> </w:t>
      </w:r>
      <w:r>
        <w:rPr>
          <w:rFonts w:ascii="Arial" w:hAnsi="Arial" w:cs="Arial"/>
        </w:rPr>
        <w:t>174 se třemi byty, kde nájemníci platí paušální částku (viz níže tabulka s čp.</w:t>
      </w:r>
      <w:r w:rsidR="004106CE">
        <w:rPr>
          <w:rFonts w:ascii="Arial" w:hAnsi="Arial" w:cs="Arial"/>
        </w:rPr>
        <w:t xml:space="preserve"> </w:t>
      </w:r>
      <w:r>
        <w:rPr>
          <w:rFonts w:ascii="Arial" w:hAnsi="Arial" w:cs="Arial"/>
        </w:rPr>
        <w:t xml:space="preserve">174). </w:t>
      </w:r>
      <w:r w:rsidRPr="00C741BE">
        <w:rPr>
          <w:rFonts w:ascii="Arial" w:hAnsi="Arial" w:cs="Arial"/>
        </w:rPr>
        <w:t>Sociální</w:t>
      </w:r>
      <w:r>
        <w:rPr>
          <w:rFonts w:ascii="Arial" w:hAnsi="Arial" w:cs="Arial"/>
        </w:rPr>
        <w:t xml:space="preserve"> </w:t>
      </w:r>
      <w:r w:rsidRPr="00C741BE">
        <w:rPr>
          <w:rFonts w:ascii="Arial" w:hAnsi="Arial" w:cs="Arial"/>
        </w:rPr>
        <w:t>byty</w:t>
      </w:r>
      <w:r>
        <w:rPr>
          <w:rFonts w:ascii="Arial" w:hAnsi="Arial" w:cs="Arial"/>
        </w:rPr>
        <w:t xml:space="preserve"> </w:t>
      </w:r>
      <w:r w:rsidRPr="00C741BE">
        <w:rPr>
          <w:rFonts w:ascii="Arial" w:hAnsi="Arial" w:cs="Arial"/>
        </w:rPr>
        <w:t>se</w:t>
      </w:r>
      <w:r>
        <w:rPr>
          <w:rFonts w:ascii="Arial" w:hAnsi="Arial" w:cs="Arial"/>
        </w:rPr>
        <w:t xml:space="preserve"> </w:t>
      </w:r>
      <w:r w:rsidRPr="00C741BE">
        <w:rPr>
          <w:rFonts w:ascii="Arial" w:hAnsi="Arial" w:cs="Arial"/>
        </w:rPr>
        <w:t xml:space="preserve">liší </w:t>
      </w:r>
      <w:r>
        <w:rPr>
          <w:rFonts w:ascii="Arial" w:hAnsi="Arial" w:cs="Arial"/>
        </w:rPr>
        <w:t xml:space="preserve">zejména výměrou a </w:t>
      </w:r>
      <w:r w:rsidRPr="00C741BE">
        <w:rPr>
          <w:rFonts w:ascii="Arial" w:hAnsi="Arial" w:cs="Arial"/>
        </w:rPr>
        <w:t>sociální prací s</w:t>
      </w:r>
      <w:r>
        <w:rPr>
          <w:rFonts w:ascii="Arial" w:hAnsi="Arial" w:cs="Arial"/>
        </w:rPr>
        <w:t> obyvateli-nájemníky těchto bytů</w:t>
      </w:r>
      <w:r w:rsidRPr="00C741BE">
        <w:rPr>
          <w:rFonts w:ascii="Arial" w:hAnsi="Arial" w:cs="Arial"/>
        </w:rPr>
        <w:t xml:space="preserve">. </w:t>
      </w:r>
    </w:p>
    <w:p w:rsidR="003175B7" w:rsidRPr="00A22877" w:rsidRDefault="003175B7" w:rsidP="003175B7">
      <w:pPr>
        <w:jc w:val="both"/>
        <w:rPr>
          <w:rFonts w:ascii="Arial" w:hAnsi="Arial" w:cs="Arial"/>
        </w:rPr>
      </w:pPr>
    </w:p>
    <w:p w:rsidR="003175B7" w:rsidRDefault="003175B7" w:rsidP="003175B7">
      <w:pPr>
        <w:spacing w:after="200" w:line="276" w:lineRule="auto"/>
        <w:jc w:val="center"/>
        <w:rPr>
          <w:rFonts w:ascii="Arial" w:hAnsi="Arial" w:cs="Arial"/>
        </w:rPr>
      </w:pPr>
      <w:r w:rsidRPr="00FC21B5">
        <w:rPr>
          <w:noProof/>
        </w:rPr>
        <w:drawing>
          <wp:inline distT="0" distB="0" distL="0" distR="0">
            <wp:extent cx="4417695" cy="1697990"/>
            <wp:effectExtent l="0" t="0" r="190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7695" cy="1697990"/>
                    </a:xfrm>
                    <a:prstGeom prst="rect">
                      <a:avLst/>
                    </a:prstGeom>
                    <a:noFill/>
                    <a:ln>
                      <a:noFill/>
                    </a:ln>
                  </pic:spPr>
                </pic:pic>
              </a:graphicData>
            </a:graphic>
          </wp:inline>
        </w:drawing>
      </w:r>
    </w:p>
    <w:p w:rsidR="003175B7" w:rsidRPr="003175B7" w:rsidRDefault="003175B7" w:rsidP="003175B7">
      <w:pPr>
        <w:rPr>
          <w:lang w:eastAsia="ar-SA"/>
        </w:rPr>
      </w:pPr>
    </w:p>
    <w:p w:rsidR="00D9383B" w:rsidRDefault="00D9383B" w:rsidP="00D9383B">
      <w:pPr>
        <w:spacing w:after="200" w:line="276" w:lineRule="auto"/>
        <w:rPr>
          <w:b/>
        </w:rPr>
      </w:pPr>
      <w:r w:rsidRPr="002D7474">
        <w:rPr>
          <w:noProof/>
        </w:rPr>
        <w:drawing>
          <wp:inline distT="0" distB="0" distL="0" distR="0">
            <wp:extent cx="5617210" cy="3705225"/>
            <wp:effectExtent l="0" t="0" r="254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7210" cy="3705225"/>
                    </a:xfrm>
                    <a:prstGeom prst="rect">
                      <a:avLst/>
                    </a:prstGeom>
                    <a:noFill/>
                    <a:ln>
                      <a:noFill/>
                    </a:ln>
                  </pic:spPr>
                </pic:pic>
              </a:graphicData>
            </a:graphic>
          </wp:inline>
        </w:drawing>
      </w:r>
    </w:p>
    <w:p w:rsidR="00C202EA" w:rsidRDefault="00C202EA" w:rsidP="00A22877">
      <w:pPr>
        <w:jc w:val="both"/>
        <w:rPr>
          <w:rFonts w:ascii="Arial" w:hAnsi="Arial" w:cs="Arial"/>
        </w:rPr>
      </w:pPr>
    </w:p>
    <w:p w:rsidR="00A22877" w:rsidRDefault="00A22877" w:rsidP="00A22877">
      <w:pPr>
        <w:jc w:val="both"/>
        <w:rPr>
          <w:rFonts w:ascii="Arial" w:hAnsi="Arial" w:cs="Arial"/>
        </w:rPr>
      </w:pPr>
      <w:r w:rsidRPr="00C202EA">
        <w:rPr>
          <w:rFonts w:ascii="Arial" w:hAnsi="Arial" w:cs="Arial"/>
        </w:rPr>
        <w:t xml:space="preserve">Při zhodnocení specifikace žadatelů o obecní byt ve Víru k 30. červnu 2017 vyplývá, že nejvyšší podíl z celkového počtu žadatelů tvoří: </w:t>
      </w:r>
    </w:p>
    <w:p w:rsidR="004D3135" w:rsidRPr="00C202EA" w:rsidRDefault="004D3135" w:rsidP="00A22877">
      <w:pPr>
        <w:jc w:val="both"/>
        <w:rPr>
          <w:rFonts w:ascii="Arial" w:hAnsi="Arial" w:cs="Arial"/>
        </w:rPr>
      </w:pPr>
    </w:p>
    <w:p w:rsidR="00A22877" w:rsidRPr="00C202EA" w:rsidRDefault="00A22877" w:rsidP="00A22877">
      <w:pPr>
        <w:pStyle w:val="Odstavecseseznamem"/>
        <w:numPr>
          <w:ilvl w:val="0"/>
          <w:numId w:val="25"/>
        </w:numPr>
        <w:jc w:val="both"/>
        <w:rPr>
          <w:rFonts w:ascii="Arial" w:hAnsi="Arial" w:cs="Arial"/>
          <w:sz w:val="20"/>
          <w:szCs w:val="20"/>
        </w:rPr>
      </w:pPr>
      <w:r w:rsidRPr="00C202EA">
        <w:rPr>
          <w:rFonts w:ascii="Arial" w:hAnsi="Arial" w:cs="Arial"/>
          <w:sz w:val="20"/>
          <w:szCs w:val="20"/>
        </w:rPr>
        <w:t>matky samoživitelky (nepracující) – 33%</w:t>
      </w:r>
    </w:p>
    <w:p w:rsidR="00A22877" w:rsidRPr="00C202EA" w:rsidRDefault="00A22877" w:rsidP="00A22877">
      <w:pPr>
        <w:pStyle w:val="Odstavecseseznamem"/>
        <w:numPr>
          <w:ilvl w:val="0"/>
          <w:numId w:val="25"/>
        </w:numPr>
        <w:jc w:val="both"/>
        <w:rPr>
          <w:rFonts w:ascii="Arial" w:hAnsi="Arial" w:cs="Arial"/>
          <w:sz w:val="20"/>
          <w:szCs w:val="20"/>
        </w:rPr>
      </w:pPr>
      <w:r w:rsidRPr="00C202EA">
        <w:rPr>
          <w:rFonts w:ascii="Arial" w:hAnsi="Arial" w:cs="Arial"/>
          <w:sz w:val="20"/>
          <w:szCs w:val="20"/>
        </w:rPr>
        <w:t>pracující lidé ve věku do 35 let – 25%</w:t>
      </w:r>
    </w:p>
    <w:p w:rsidR="00A22877" w:rsidRPr="00C202EA" w:rsidRDefault="00A22877" w:rsidP="00A22877">
      <w:pPr>
        <w:pStyle w:val="Odstavecseseznamem"/>
        <w:numPr>
          <w:ilvl w:val="0"/>
          <w:numId w:val="25"/>
        </w:numPr>
        <w:jc w:val="both"/>
        <w:rPr>
          <w:rFonts w:ascii="Arial" w:hAnsi="Arial" w:cs="Arial"/>
          <w:sz w:val="20"/>
          <w:szCs w:val="20"/>
        </w:rPr>
      </w:pPr>
      <w:r w:rsidRPr="00C202EA">
        <w:rPr>
          <w:rFonts w:ascii="Arial" w:hAnsi="Arial" w:cs="Arial"/>
          <w:sz w:val="20"/>
          <w:szCs w:val="20"/>
        </w:rPr>
        <w:t>starobní a invalidní důchodci – 17%</w:t>
      </w:r>
    </w:p>
    <w:p w:rsidR="004106CE" w:rsidRPr="00C202EA" w:rsidRDefault="00A22877" w:rsidP="00A22877">
      <w:pPr>
        <w:pStyle w:val="Odstavecseseznamem"/>
        <w:numPr>
          <w:ilvl w:val="0"/>
          <w:numId w:val="25"/>
        </w:numPr>
        <w:jc w:val="both"/>
        <w:rPr>
          <w:rFonts w:ascii="Arial" w:hAnsi="Arial" w:cs="Arial"/>
          <w:sz w:val="20"/>
          <w:szCs w:val="20"/>
        </w:rPr>
      </w:pPr>
      <w:r w:rsidRPr="00C202EA">
        <w:rPr>
          <w:rFonts w:ascii="Arial" w:hAnsi="Arial" w:cs="Arial"/>
          <w:sz w:val="20"/>
          <w:szCs w:val="20"/>
        </w:rPr>
        <w:t>nezaměstnaní ve věku do 50 let – 17%</w:t>
      </w:r>
    </w:p>
    <w:p w:rsidR="004D3135" w:rsidRDefault="004106CE">
      <w:pPr>
        <w:widowControl/>
        <w:suppressAutoHyphens w:val="0"/>
        <w:autoSpaceDN/>
        <w:spacing w:after="200" w:line="276" w:lineRule="auto"/>
        <w:rPr>
          <w:rFonts w:ascii="Arial" w:hAnsi="Arial" w:cs="Arial"/>
          <w:highlight w:val="magenta"/>
        </w:rPr>
      </w:pPr>
      <w:r>
        <w:rPr>
          <w:rFonts w:ascii="Arial" w:hAnsi="Arial" w:cs="Arial"/>
          <w:highlight w:val="magenta"/>
        </w:rPr>
        <w:br w:type="page"/>
      </w:r>
    </w:p>
    <w:p w:rsidR="0029736B" w:rsidRDefault="0029736B" w:rsidP="0029736B">
      <w:pPr>
        <w:pStyle w:val="Nadpis1"/>
        <w:numPr>
          <w:ilvl w:val="1"/>
          <w:numId w:val="6"/>
        </w:numPr>
        <w:tabs>
          <w:tab w:val="left" w:pos="426"/>
        </w:tabs>
        <w:rPr>
          <w:sz w:val="24"/>
          <w:szCs w:val="24"/>
        </w:rPr>
      </w:pPr>
      <w:bookmarkStart w:id="24" w:name="_Toc502146169"/>
      <w:r>
        <w:rPr>
          <w:sz w:val="24"/>
          <w:szCs w:val="24"/>
        </w:rPr>
        <w:lastRenderedPageBreak/>
        <w:t>Nájemníci obecních bytů</w:t>
      </w:r>
      <w:bookmarkEnd w:id="24"/>
      <w:r>
        <w:rPr>
          <w:sz w:val="24"/>
          <w:szCs w:val="24"/>
        </w:rPr>
        <w:t xml:space="preserve"> </w:t>
      </w:r>
    </w:p>
    <w:p w:rsidR="0029736B" w:rsidRDefault="0029736B" w:rsidP="00FC21B5">
      <w:pPr>
        <w:spacing w:after="200" w:line="276" w:lineRule="auto"/>
        <w:jc w:val="both"/>
        <w:rPr>
          <w:rFonts w:ascii="Arial" w:hAnsi="Arial" w:cs="Arial"/>
        </w:rPr>
      </w:pPr>
    </w:p>
    <w:p w:rsidR="0000410B" w:rsidRDefault="00812BB6" w:rsidP="004D3135">
      <w:pPr>
        <w:jc w:val="both"/>
        <w:rPr>
          <w:rFonts w:ascii="Arial" w:hAnsi="Arial" w:cs="Arial"/>
        </w:rPr>
      </w:pPr>
      <w:r>
        <w:rPr>
          <w:rFonts w:ascii="Arial" w:hAnsi="Arial" w:cs="Arial"/>
        </w:rPr>
        <w:t>V době zpracování analýzy bylo z celkového počtu 2</w:t>
      </w:r>
      <w:r w:rsidR="002659F6">
        <w:rPr>
          <w:rFonts w:ascii="Arial" w:hAnsi="Arial" w:cs="Arial"/>
        </w:rPr>
        <w:t>9</w:t>
      </w:r>
      <w:r w:rsidR="00D143A1">
        <w:rPr>
          <w:rFonts w:ascii="Arial" w:hAnsi="Arial" w:cs="Arial"/>
        </w:rPr>
        <w:t>-</w:t>
      </w:r>
      <w:r w:rsidR="001E3BD9">
        <w:rPr>
          <w:rFonts w:ascii="Arial" w:hAnsi="Arial" w:cs="Arial"/>
        </w:rPr>
        <w:t>ti</w:t>
      </w:r>
      <w:r w:rsidRPr="009168B0">
        <w:rPr>
          <w:rFonts w:ascii="Arial" w:hAnsi="Arial" w:cs="Arial"/>
        </w:rPr>
        <w:t xml:space="preserve"> </w:t>
      </w:r>
      <w:r>
        <w:rPr>
          <w:rFonts w:ascii="Arial" w:hAnsi="Arial" w:cs="Arial"/>
        </w:rPr>
        <w:t xml:space="preserve">obecních </w:t>
      </w:r>
      <w:r w:rsidRPr="009168B0">
        <w:rPr>
          <w:rFonts w:ascii="Arial" w:hAnsi="Arial" w:cs="Arial"/>
        </w:rPr>
        <w:t>byt</w:t>
      </w:r>
      <w:r>
        <w:rPr>
          <w:rFonts w:ascii="Arial" w:hAnsi="Arial" w:cs="Arial"/>
        </w:rPr>
        <w:t>ů 2</w:t>
      </w:r>
      <w:r w:rsidR="002659F6">
        <w:rPr>
          <w:rFonts w:ascii="Arial" w:hAnsi="Arial" w:cs="Arial"/>
        </w:rPr>
        <w:t>8</w:t>
      </w:r>
      <w:r w:rsidR="007F428B" w:rsidRPr="009168B0">
        <w:rPr>
          <w:rFonts w:ascii="Arial" w:hAnsi="Arial" w:cs="Arial"/>
        </w:rPr>
        <w:t> </w:t>
      </w:r>
      <w:r>
        <w:rPr>
          <w:rFonts w:ascii="Arial" w:hAnsi="Arial" w:cs="Arial"/>
        </w:rPr>
        <w:t>pronajatých a bydlelo v nich celkem 6</w:t>
      </w:r>
      <w:r w:rsidR="00734118">
        <w:rPr>
          <w:rFonts w:ascii="Arial" w:hAnsi="Arial" w:cs="Arial"/>
        </w:rPr>
        <w:t>3</w:t>
      </w:r>
      <w:r>
        <w:rPr>
          <w:rFonts w:ascii="Arial" w:hAnsi="Arial" w:cs="Arial"/>
        </w:rPr>
        <w:t xml:space="preserve"> nájemníků</w:t>
      </w:r>
      <w:r w:rsidR="009A1566">
        <w:rPr>
          <w:rFonts w:ascii="Arial" w:hAnsi="Arial" w:cs="Arial"/>
        </w:rPr>
        <w:t>, tj. 9% obyvatel obce.</w:t>
      </w:r>
      <w:r w:rsidR="0000410B">
        <w:rPr>
          <w:rFonts w:ascii="Arial" w:hAnsi="Arial" w:cs="Arial"/>
        </w:rPr>
        <w:t xml:space="preserve"> Jeden byt byl neobsazený.</w:t>
      </w:r>
    </w:p>
    <w:p w:rsidR="004D3135" w:rsidRDefault="004D3135" w:rsidP="00FC21B5">
      <w:pPr>
        <w:spacing w:after="200" w:line="276" w:lineRule="auto"/>
        <w:jc w:val="both"/>
        <w:rPr>
          <w:rFonts w:ascii="Arial" w:hAnsi="Arial" w:cs="Arial"/>
        </w:rPr>
      </w:pPr>
    </w:p>
    <w:p w:rsidR="001C7FF6" w:rsidRDefault="001C7FF6" w:rsidP="00FC21B5">
      <w:pPr>
        <w:spacing w:after="200" w:line="276" w:lineRule="auto"/>
        <w:jc w:val="both"/>
        <w:rPr>
          <w:rFonts w:ascii="Arial" w:hAnsi="Arial" w:cs="Arial"/>
        </w:rPr>
      </w:pPr>
      <w:r>
        <w:rPr>
          <w:rFonts w:ascii="Arial" w:hAnsi="Arial" w:cs="Arial"/>
        </w:rPr>
        <w:t>Z celkového počtu 28 obsazených bytů je</w:t>
      </w:r>
      <w:r w:rsidR="00EA58C4">
        <w:rPr>
          <w:rFonts w:ascii="Arial" w:hAnsi="Arial" w:cs="Arial"/>
        </w:rPr>
        <w:t>:</w:t>
      </w:r>
    </w:p>
    <w:p w:rsidR="001C7FF6" w:rsidRDefault="001C7FF6" w:rsidP="002F0B07">
      <w:pPr>
        <w:pStyle w:val="Odstavecseseznamem"/>
        <w:numPr>
          <w:ilvl w:val="0"/>
          <w:numId w:val="31"/>
        </w:numPr>
        <w:ind w:left="714" w:hanging="357"/>
        <w:jc w:val="both"/>
        <w:rPr>
          <w:rFonts w:ascii="Arial" w:hAnsi="Arial" w:cs="Arial"/>
          <w:sz w:val="20"/>
          <w:szCs w:val="20"/>
        </w:rPr>
      </w:pPr>
      <w:r w:rsidRPr="002F0B07">
        <w:rPr>
          <w:rFonts w:ascii="Arial" w:hAnsi="Arial" w:cs="Arial"/>
          <w:b/>
          <w:sz w:val="20"/>
          <w:szCs w:val="20"/>
        </w:rPr>
        <w:t>1</w:t>
      </w:r>
      <w:r w:rsidR="00734118">
        <w:rPr>
          <w:rFonts w:ascii="Arial" w:hAnsi="Arial" w:cs="Arial"/>
          <w:b/>
          <w:sz w:val="20"/>
          <w:szCs w:val="20"/>
        </w:rPr>
        <w:t>2</w:t>
      </w:r>
      <w:r w:rsidRPr="002F0B07">
        <w:rPr>
          <w:rFonts w:ascii="Arial" w:hAnsi="Arial" w:cs="Arial"/>
          <w:sz w:val="20"/>
          <w:szCs w:val="20"/>
        </w:rPr>
        <w:t xml:space="preserve"> domácností jednotlivců (</w:t>
      </w:r>
      <w:r w:rsidR="002F0B07">
        <w:rPr>
          <w:rFonts w:ascii="Arial" w:hAnsi="Arial" w:cs="Arial"/>
          <w:sz w:val="20"/>
          <w:szCs w:val="20"/>
        </w:rPr>
        <w:t xml:space="preserve">tvoří </w:t>
      </w:r>
      <w:r w:rsidRPr="002F0B07">
        <w:rPr>
          <w:rFonts w:ascii="Arial" w:hAnsi="Arial" w:cs="Arial"/>
          <w:sz w:val="20"/>
          <w:szCs w:val="20"/>
        </w:rPr>
        <w:t>4</w:t>
      </w:r>
      <w:r w:rsidR="00734118">
        <w:rPr>
          <w:rFonts w:ascii="Arial" w:hAnsi="Arial" w:cs="Arial"/>
          <w:sz w:val="20"/>
          <w:szCs w:val="20"/>
        </w:rPr>
        <w:t>3</w:t>
      </w:r>
      <w:r w:rsidRPr="002F0B07">
        <w:rPr>
          <w:rFonts w:ascii="Arial" w:hAnsi="Arial" w:cs="Arial"/>
          <w:sz w:val="20"/>
          <w:szCs w:val="20"/>
        </w:rPr>
        <w:t>% z celku)</w:t>
      </w:r>
    </w:p>
    <w:p w:rsidR="002F0B07" w:rsidRPr="002F0B07" w:rsidRDefault="002F0B07" w:rsidP="002F0B07">
      <w:pPr>
        <w:jc w:val="both"/>
        <w:rPr>
          <w:rFonts w:ascii="Arial" w:hAnsi="Arial" w:cs="Arial"/>
        </w:rPr>
      </w:pPr>
    </w:p>
    <w:p w:rsidR="001C7FF6" w:rsidRDefault="001C7FF6" w:rsidP="002F0B07">
      <w:pPr>
        <w:pStyle w:val="Odstavecseseznamem"/>
        <w:numPr>
          <w:ilvl w:val="0"/>
          <w:numId w:val="31"/>
        </w:numPr>
        <w:ind w:left="714" w:hanging="357"/>
        <w:jc w:val="both"/>
        <w:rPr>
          <w:rFonts w:ascii="Arial" w:hAnsi="Arial" w:cs="Arial"/>
          <w:sz w:val="20"/>
          <w:szCs w:val="20"/>
        </w:rPr>
      </w:pPr>
      <w:r w:rsidRPr="002F0B07">
        <w:rPr>
          <w:rFonts w:ascii="Arial" w:hAnsi="Arial" w:cs="Arial"/>
          <w:b/>
          <w:sz w:val="20"/>
          <w:szCs w:val="20"/>
        </w:rPr>
        <w:t>11</w:t>
      </w:r>
      <w:r w:rsidRPr="002F0B07">
        <w:rPr>
          <w:rFonts w:ascii="Arial" w:hAnsi="Arial" w:cs="Arial"/>
          <w:sz w:val="20"/>
          <w:szCs w:val="20"/>
        </w:rPr>
        <w:t xml:space="preserve"> domácností s úplnou rodinou</w:t>
      </w:r>
      <w:r w:rsidR="002F0B07">
        <w:rPr>
          <w:rFonts w:ascii="Arial" w:hAnsi="Arial" w:cs="Arial"/>
          <w:sz w:val="20"/>
          <w:szCs w:val="20"/>
        </w:rPr>
        <w:t xml:space="preserve">, </w:t>
      </w:r>
      <w:r w:rsidRPr="002F0B07">
        <w:rPr>
          <w:rFonts w:ascii="Arial" w:hAnsi="Arial" w:cs="Arial"/>
          <w:sz w:val="20"/>
          <w:szCs w:val="20"/>
        </w:rPr>
        <w:t>manželé s dítětem/dětmi, druh s družkou s dítětem/dětmi), (</w:t>
      </w:r>
      <w:r w:rsidR="002F0B07">
        <w:rPr>
          <w:rFonts w:ascii="Arial" w:hAnsi="Arial" w:cs="Arial"/>
          <w:sz w:val="20"/>
          <w:szCs w:val="20"/>
        </w:rPr>
        <w:t xml:space="preserve">tvoří </w:t>
      </w:r>
      <w:r w:rsidRPr="002F0B07">
        <w:rPr>
          <w:rFonts w:ascii="Arial" w:hAnsi="Arial" w:cs="Arial"/>
          <w:sz w:val="20"/>
          <w:szCs w:val="20"/>
        </w:rPr>
        <w:t xml:space="preserve">39% z celku) </w:t>
      </w:r>
    </w:p>
    <w:p w:rsidR="002F0B07" w:rsidRPr="002F0B07" w:rsidRDefault="002F0B07" w:rsidP="002F0B07">
      <w:pPr>
        <w:jc w:val="both"/>
        <w:rPr>
          <w:rFonts w:ascii="Arial" w:hAnsi="Arial" w:cs="Arial"/>
        </w:rPr>
      </w:pPr>
    </w:p>
    <w:p w:rsidR="001C7FF6" w:rsidRPr="002F0B07" w:rsidRDefault="00734118" w:rsidP="002F0B07">
      <w:pPr>
        <w:pStyle w:val="Odstavecseseznamem"/>
        <w:numPr>
          <w:ilvl w:val="0"/>
          <w:numId w:val="31"/>
        </w:numPr>
        <w:ind w:left="714" w:hanging="357"/>
        <w:jc w:val="both"/>
        <w:rPr>
          <w:rFonts w:ascii="Arial" w:hAnsi="Arial" w:cs="Arial"/>
          <w:sz w:val="20"/>
          <w:szCs w:val="20"/>
        </w:rPr>
      </w:pPr>
      <w:r w:rsidRPr="00734118">
        <w:rPr>
          <w:rFonts w:ascii="Arial" w:hAnsi="Arial" w:cs="Arial"/>
          <w:b/>
          <w:sz w:val="20"/>
          <w:szCs w:val="20"/>
        </w:rPr>
        <w:t>5</w:t>
      </w:r>
      <w:r w:rsidR="002F0B07">
        <w:rPr>
          <w:rFonts w:ascii="Arial" w:hAnsi="Arial" w:cs="Arial"/>
          <w:sz w:val="20"/>
          <w:szCs w:val="20"/>
        </w:rPr>
        <w:t xml:space="preserve"> </w:t>
      </w:r>
      <w:r w:rsidR="001C7FF6" w:rsidRPr="002F0B07">
        <w:rPr>
          <w:rFonts w:ascii="Arial" w:hAnsi="Arial" w:cs="Arial"/>
          <w:sz w:val="20"/>
          <w:szCs w:val="20"/>
        </w:rPr>
        <w:t xml:space="preserve">domácnosti s neúplnou rodinou </w:t>
      </w:r>
      <w:r w:rsidR="002F0B07" w:rsidRPr="002F0B07">
        <w:rPr>
          <w:rFonts w:ascii="Arial" w:hAnsi="Arial" w:cs="Arial"/>
          <w:sz w:val="20"/>
          <w:szCs w:val="20"/>
        </w:rPr>
        <w:t xml:space="preserve">tj. jen jeden z rodičů s dítětem/dětmi, </w:t>
      </w:r>
      <w:r w:rsidR="001C7FF6" w:rsidRPr="002F0B07">
        <w:rPr>
          <w:rFonts w:ascii="Arial" w:hAnsi="Arial" w:cs="Arial"/>
          <w:sz w:val="20"/>
          <w:szCs w:val="20"/>
        </w:rPr>
        <w:t>(1</w:t>
      </w:r>
      <w:r>
        <w:rPr>
          <w:rFonts w:ascii="Arial" w:hAnsi="Arial" w:cs="Arial"/>
          <w:sz w:val="20"/>
          <w:szCs w:val="20"/>
        </w:rPr>
        <w:t>8</w:t>
      </w:r>
      <w:r w:rsidR="001C7FF6" w:rsidRPr="002F0B07">
        <w:rPr>
          <w:rFonts w:ascii="Arial" w:hAnsi="Arial" w:cs="Arial"/>
          <w:sz w:val="20"/>
          <w:szCs w:val="20"/>
        </w:rPr>
        <w:t>%</w:t>
      </w:r>
      <w:r w:rsidR="002F0B07" w:rsidRPr="002F0B07">
        <w:rPr>
          <w:rFonts w:ascii="Arial" w:hAnsi="Arial" w:cs="Arial"/>
          <w:sz w:val="20"/>
          <w:szCs w:val="20"/>
        </w:rPr>
        <w:t xml:space="preserve"> z celku)</w:t>
      </w:r>
    </w:p>
    <w:p w:rsidR="001C7FF6" w:rsidRDefault="001C7FF6" w:rsidP="001C7FF6"/>
    <w:p w:rsidR="001C7FF6" w:rsidRDefault="001C7FF6" w:rsidP="001C7FF6"/>
    <w:p w:rsidR="007860C7" w:rsidRDefault="007860C7" w:rsidP="004D3135">
      <w:pPr>
        <w:jc w:val="both"/>
        <w:rPr>
          <w:rFonts w:ascii="Arial" w:hAnsi="Arial" w:cs="Arial"/>
        </w:rPr>
      </w:pPr>
      <w:r w:rsidRPr="007860C7">
        <w:rPr>
          <w:rFonts w:ascii="Arial" w:hAnsi="Arial" w:cs="Arial"/>
        </w:rPr>
        <w:t xml:space="preserve">Ve spolupráci s garantem koncepce byly vytipovány </w:t>
      </w:r>
      <w:r>
        <w:rPr>
          <w:rFonts w:ascii="Arial" w:hAnsi="Arial" w:cs="Arial"/>
        </w:rPr>
        <w:t xml:space="preserve">rodiny, resp. jednotlivci </w:t>
      </w:r>
      <w:r w:rsidRPr="007860C7">
        <w:rPr>
          <w:rFonts w:ascii="Arial" w:hAnsi="Arial" w:cs="Arial"/>
        </w:rPr>
        <w:t xml:space="preserve">s různou potřebou sociálních služeb. Sběr dat byl prováděn primárně sociálním pracovníkem projektu a garantem </w:t>
      </w:r>
      <w:r w:rsidR="006B4108">
        <w:rPr>
          <w:rFonts w:ascii="Arial" w:hAnsi="Arial" w:cs="Arial"/>
        </w:rPr>
        <w:t>v</w:t>
      </w:r>
      <w:r w:rsidRPr="007860C7">
        <w:rPr>
          <w:rFonts w:ascii="Arial" w:hAnsi="Arial" w:cs="Arial"/>
        </w:rPr>
        <w:t>írské koncepce. Definice cílové skupiny osob, které mají/budou mít nárok na vstup do systému sociálního bydlení vychází z Evropské typologie bezdomovství (ETHOS), resp. osob v bytové nouzi. Jako prioritní cílové skupiny pro získání</w:t>
      </w:r>
      <w:r w:rsidR="00062E95">
        <w:rPr>
          <w:rFonts w:ascii="Arial" w:hAnsi="Arial" w:cs="Arial"/>
        </w:rPr>
        <w:t>/</w:t>
      </w:r>
      <w:r w:rsidRPr="007860C7">
        <w:rPr>
          <w:rFonts w:ascii="Arial" w:hAnsi="Arial" w:cs="Arial"/>
        </w:rPr>
        <w:t>udržení formy dostupného bytu byly stanoveny skupiny</w:t>
      </w:r>
      <w:r>
        <w:rPr>
          <w:rFonts w:ascii="Arial" w:hAnsi="Arial" w:cs="Arial"/>
        </w:rPr>
        <w:t xml:space="preserve"> – senioři, zdravotně postižené osoby, rodiny s dětmi, samoživitelky, samoživitelé, kteří se </w:t>
      </w:r>
      <w:r w:rsidRPr="007860C7">
        <w:rPr>
          <w:rFonts w:ascii="Arial" w:hAnsi="Arial" w:cs="Arial"/>
        </w:rPr>
        <w:t>nacházející v situacích definovaných v ETHOS, nebo splňující příjmovou podmínku (více než 40% disponibilních příjmů vynakládaných na bydlení)</w:t>
      </w:r>
      <w:r>
        <w:rPr>
          <w:rFonts w:ascii="Arial" w:hAnsi="Arial" w:cs="Arial"/>
        </w:rPr>
        <w:t>.</w:t>
      </w:r>
    </w:p>
    <w:p w:rsidR="004D3135" w:rsidRDefault="004D3135" w:rsidP="004D3135">
      <w:pPr>
        <w:jc w:val="both"/>
        <w:rPr>
          <w:rFonts w:ascii="Arial" w:hAnsi="Arial" w:cs="Arial"/>
        </w:rPr>
      </w:pPr>
    </w:p>
    <w:p w:rsidR="004D3135" w:rsidRPr="007860C7" w:rsidRDefault="004D3135" w:rsidP="004D3135">
      <w:pPr>
        <w:jc w:val="both"/>
        <w:rPr>
          <w:rFonts w:ascii="Arial" w:hAnsi="Arial" w:cs="Arial"/>
        </w:rPr>
      </w:pPr>
    </w:p>
    <w:p w:rsidR="007860C7" w:rsidRPr="006D1B10" w:rsidRDefault="00FA3006" w:rsidP="00FC21B5">
      <w:pPr>
        <w:spacing w:after="200" w:line="276" w:lineRule="auto"/>
        <w:jc w:val="both"/>
        <w:rPr>
          <w:rFonts w:ascii="Arial" w:hAnsi="Arial" w:cs="Arial"/>
        </w:rPr>
      </w:pPr>
      <w:r w:rsidRPr="00FA3006">
        <w:rPr>
          <w:noProof/>
        </w:rPr>
        <w:drawing>
          <wp:inline distT="0" distB="0" distL="0" distR="0">
            <wp:extent cx="5760720" cy="2202454"/>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202454"/>
                    </a:xfrm>
                    <a:prstGeom prst="rect">
                      <a:avLst/>
                    </a:prstGeom>
                    <a:noFill/>
                    <a:ln>
                      <a:noFill/>
                    </a:ln>
                  </pic:spPr>
                </pic:pic>
              </a:graphicData>
            </a:graphic>
          </wp:inline>
        </w:drawing>
      </w:r>
    </w:p>
    <w:p w:rsidR="0000410B" w:rsidRDefault="006D1B10" w:rsidP="006D1B10">
      <w:pPr>
        <w:spacing w:after="200" w:line="276" w:lineRule="auto"/>
        <w:rPr>
          <w:rFonts w:ascii="Arial" w:hAnsi="Arial" w:cs="Arial"/>
        </w:rPr>
      </w:pPr>
      <w:r w:rsidRPr="005A7DA3">
        <w:rPr>
          <w:rFonts w:ascii="Arial" w:hAnsi="Arial" w:cs="Arial"/>
        </w:rPr>
        <w:t>Bytový dům čp. 93, ve kterém bydlí dvě rodiny, jsou zcela bezproblémové</w:t>
      </w:r>
      <w:r w:rsidR="005A7DA3">
        <w:rPr>
          <w:rFonts w:ascii="Arial" w:hAnsi="Arial" w:cs="Arial"/>
        </w:rPr>
        <w:t xml:space="preserve"> bez potřeby sociální práce.</w:t>
      </w:r>
      <w:r w:rsidR="005A7DA3" w:rsidRPr="005A7DA3">
        <w:rPr>
          <w:rFonts w:ascii="Arial" w:hAnsi="Arial" w:cs="Arial"/>
        </w:rPr>
        <w:t xml:space="preserve"> </w:t>
      </w:r>
    </w:p>
    <w:p w:rsidR="00FA3006" w:rsidRPr="005A7DA3" w:rsidRDefault="00FA3006" w:rsidP="006D1B10">
      <w:pPr>
        <w:spacing w:after="200" w:line="276" w:lineRule="auto"/>
        <w:rPr>
          <w:rFonts w:ascii="Arial" w:hAnsi="Arial" w:cs="Arial"/>
        </w:rPr>
      </w:pPr>
      <w:r w:rsidRPr="00FA3006">
        <w:rPr>
          <w:noProof/>
        </w:rPr>
        <w:lastRenderedPageBreak/>
        <w:drawing>
          <wp:inline distT="0" distB="0" distL="0" distR="0">
            <wp:extent cx="5760720" cy="389060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90603"/>
                    </a:xfrm>
                    <a:prstGeom prst="rect">
                      <a:avLst/>
                    </a:prstGeom>
                    <a:noFill/>
                    <a:ln>
                      <a:noFill/>
                    </a:ln>
                  </pic:spPr>
                </pic:pic>
              </a:graphicData>
            </a:graphic>
          </wp:inline>
        </w:drawing>
      </w:r>
    </w:p>
    <w:p w:rsidR="00237CE6" w:rsidRDefault="00D143A1" w:rsidP="003B7457">
      <w:pPr>
        <w:jc w:val="both"/>
        <w:rPr>
          <w:rFonts w:ascii="Arial" w:hAnsi="Arial" w:cs="Arial"/>
        </w:rPr>
      </w:pPr>
      <w:r w:rsidRPr="00B33E3D">
        <w:rPr>
          <w:rFonts w:ascii="Arial" w:hAnsi="Arial" w:cs="Arial"/>
        </w:rPr>
        <w:t xml:space="preserve">V bytovém domě čp. 171 jsou </w:t>
      </w:r>
      <w:r w:rsidRPr="00B33E3D">
        <w:rPr>
          <w:rFonts w:ascii="Arial" w:hAnsi="Arial" w:cs="Arial"/>
          <w:b/>
        </w:rPr>
        <w:t>dvě domácnosti jednotlivců</w:t>
      </w:r>
      <w:r w:rsidRPr="00B33E3D">
        <w:rPr>
          <w:rFonts w:ascii="Arial" w:hAnsi="Arial" w:cs="Arial"/>
        </w:rPr>
        <w:t xml:space="preserve">, které garant projektu ve spolupráci se sociálním pracovníkem projektu </w:t>
      </w:r>
      <w:r w:rsidR="006644ED">
        <w:rPr>
          <w:rFonts w:ascii="Arial" w:hAnsi="Arial" w:cs="Arial"/>
        </w:rPr>
        <w:t>zařadil do cílové skupiny</w:t>
      </w:r>
      <w:r w:rsidR="006644ED" w:rsidRPr="00B33E3D">
        <w:rPr>
          <w:rFonts w:ascii="Arial" w:hAnsi="Arial" w:cs="Arial"/>
        </w:rPr>
        <w:t xml:space="preserve"> </w:t>
      </w:r>
      <w:r w:rsidRPr="00B33E3D">
        <w:rPr>
          <w:rFonts w:ascii="Arial" w:hAnsi="Arial" w:cs="Arial"/>
        </w:rPr>
        <w:t>sociální</w:t>
      </w:r>
      <w:r w:rsidR="00E74494">
        <w:rPr>
          <w:rFonts w:ascii="Arial" w:hAnsi="Arial" w:cs="Arial"/>
        </w:rPr>
        <w:t>ho</w:t>
      </w:r>
      <w:r w:rsidRPr="00B33E3D">
        <w:rPr>
          <w:rFonts w:ascii="Arial" w:hAnsi="Arial" w:cs="Arial"/>
        </w:rPr>
        <w:t xml:space="preserve"> bydlení</w:t>
      </w:r>
      <w:r w:rsidR="006644ED">
        <w:rPr>
          <w:rFonts w:ascii="Arial" w:hAnsi="Arial" w:cs="Arial"/>
        </w:rPr>
        <w:t xml:space="preserve">, </w:t>
      </w:r>
      <w:r w:rsidR="00B33E3D" w:rsidRPr="006644ED">
        <w:rPr>
          <w:rFonts w:ascii="Arial" w:hAnsi="Arial" w:cs="Arial"/>
          <w:b/>
        </w:rPr>
        <w:t>obyvatelům je poskytována podpora sociálního pracovníka</w:t>
      </w:r>
      <w:r w:rsidR="00B33E3D" w:rsidRPr="00B33E3D">
        <w:rPr>
          <w:rFonts w:ascii="Arial" w:hAnsi="Arial" w:cs="Arial"/>
        </w:rPr>
        <w:t>.</w:t>
      </w:r>
      <w:r w:rsidR="00237CE6">
        <w:rPr>
          <w:rFonts w:ascii="Arial" w:hAnsi="Arial" w:cs="Arial"/>
        </w:rPr>
        <w:t xml:space="preserve"> </w:t>
      </w:r>
      <w:r w:rsidR="0019224D">
        <w:rPr>
          <w:rFonts w:ascii="Arial" w:hAnsi="Arial" w:cs="Arial"/>
        </w:rPr>
        <w:t xml:space="preserve">Výhledově jsou v tomto domě další potencionální adepti </w:t>
      </w:r>
      <w:r w:rsidR="006644ED">
        <w:rPr>
          <w:rFonts w:ascii="Arial" w:hAnsi="Arial" w:cs="Arial"/>
        </w:rPr>
        <w:t xml:space="preserve">cílové skupiny </w:t>
      </w:r>
      <w:r w:rsidR="0019224D">
        <w:rPr>
          <w:rFonts w:ascii="Arial" w:hAnsi="Arial" w:cs="Arial"/>
        </w:rPr>
        <w:t>sociálního bydlení s potřebou sociální práce (4 domácnosti j</w:t>
      </w:r>
      <w:r w:rsidR="005A7DA3">
        <w:rPr>
          <w:rFonts w:ascii="Arial" w:hAnsi="Arial" w:cs="Arial"/>
        </w:rPr>
        <w:t>ednotlivců – osamělých seniorek</w:t>
      </w:r>
      <w:r w:rsidR="003E33B2">
        <w:rPr>
          <w:rFonts w:ascii="Arial" w:hAnsi="Arial" w:cs="Arial"/>
        </w:rPr>
        <w:t>)</w:t>
      </w:r>
      <w:r w:rsidR="005A7DA3">
        <w:rPr>
          <w:rFonts w:ascii="Arial" w:hAnsi="Arial" w:cs="Arial"/>
        </w:rPr>
        <w:t>.</w:t>
      </w:r>
    </w:p>
    <w:p w:rsidR="003B7457" w:rsidRDefault="003B7457" w:rsidP="003B7457">
      <w:pPr>
        <w:jc w:val="both"/>
        <w:rPr>
          <w:rFonts w:ascii="Arial" w:hAnsi="Arial" w:cs="Arial"/>
        </w:rPr>
      </w:pPr>
    </w:p>
    <w:p w:rsidR="003B7457" w:rsidRPr="005A7DA3" w:rsidRDefault="003B7457" w:rsidP="003B7457">
      <w:pPr>
        <w:jc w:val="both"/>
        <w:rPr>
          <w:rFonts w:ascii="Arial" w:hAnsi="Arial" w:cs="Arial"/>
        </w:rPr>
      </w:pPr>
    </w:p>
    <w:p w:rsidR="007F428B" w:rsidRDefault="00E2754B" w:rsidP="007F428B">
      <w:pPr>
        <w:jc w:val="both"/>
        <w:rPr>
          <w:highlight w:val="yellow"/>
        </w:rPr>
      </w:pPr>
      <w:r w:rsidRPr="00E2754B">
        <w:rPr>
          <w:noProof/>
        </w:rPr>
        <w:drawing>
          <wp:inline distT="0" distB="0" distL="0" distR="0">
            <wp:extent cx="5760720" cy="3871894"/>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71894"/>
                    </a:xfrm>
                    <a:prstGeom prst="rect">
                      <a:avLst/>
                    </a:prstGeom>
                    <a:noFill/>
                    <a:ln>
                      <a:noFill/>
                    </a:ln>
                  </pic:spPr>
                </pic:pic>
              </a:graphicData>
            </a:graphic>
          </wp:inline>
        </w:drawing>
      </w:r>
    </w:p>
    <w:p w:rsidR="006B4108" w:rsidRDefault="006B4108" w:rsidP="00B80887">
      <w:pPr>
        <w:spacing w:after="200" w:line="276" w:lineRule="auto"/>
        <w:jc w:val="both"/>
        <w:rPr>
          <w:rFonts w:ascii="Arial" w:hAnsi="Arial" w:cs="Arial"/>
        </w:rPr>
      </w:pPr>
    </w:p>
    <w:p w:rsidR="006644ED" w:rsidRPr="00E74494" w:rsidRDefault="002D7122" w:rsidP="00B80887">
      <w:pPr>
        <w:spacing w:after="200" w:line="276" w:lineRule="auto"/>
        <w:jc w:val="both"/>
        <w:rPr>
          <w:rFonts w:ascii="Arial" w:hAnsi="Arial" w:cs="Arial"/>
          <w:b/>
        </w:rPr>
      </w:pPr>
      <w:r w:rsidRPr="00B33E3D">
        <w:rPr>
          <w:rFonts w:ascii="Arial" w:hAnsi="Arial" w:cs="Arial"/>
        </w:rPr>
        <w:lastRenderedPageBreak/>
        <w:t>V bytovém domě čp. 17</w:t>
      </w:r>
      <w:r>
        <w:rPr>
          <w:rFonts w:ascii="Arial" w:hAnsi="Arial" w:cs="Arial"/>
        </w:rPr>
        <w:t>2</w:t>
      </w:r>
      <w:r w:rsidRPr="00B33E3D">
        <w:rPr>
          <w:rFonts w:ascii="Arial" w:hAnsi="Arial" w:cs="Arial"/>
        </w:rPr>
        <w:t xml:space="preserve"> jsou </w:t>
      </w:r>
      <w:r w:rsidR="00B80887" w:rsidRPr="00B80887">
        <w:rPr>
          <w:rFonts w:ascii="Arial" w:hAnsi="Arial" w:cs="Arial"/>
          <w:b/>
        </w:rPr>
        <w:t>čtyři</w:t>
      </w:r>
      <w:r w:rsidRPr="00B80887">
        <w:rPr>
          <w:rFonts w:ascii="Arial" w:hAnsi="Arial" w:cs="Arial"/>
          <w:b/>
        </w:rPr>
        <w:t xml:space="preserve"> domácnosti</w:t>
      </w:r>
      <w:r w:rsidR="00B80887">
        <w:rPr>
          <w:rFonts w:ascii="Arial" w:hAnsi="Arial" w:cs="Arial"/>
          <w:b/>
        </w:rPr>
        <w:t xml:space="preserve">, </w:t>
      </w:r>
      <w:r w:rsidR="00B80887" w:rsidRPr="00B33E3D">
        <w:rPr>
          <w:rFonts w:ascii="Arial" w:hAnsi="Arial" w:cs="Arial"/>
        </w:rPr>
        <w:t xml:space="preserve">které garant projektu ve spolupráci se sociálním pracovníkem projektu </w:t>
      </w:r>
      <w:r w:rsidR="004D3135">
        <w:rPr>
          <w:rFonts w:ascii="Arial" w:hAnsi="Arial" w:cs="Arial"/>
        </w:rPr>
        <w:t>zařadil</w:t>
      </w:r>
      <w:r w:rsidR="006B4108">
        <w:rPr>
          <w:rFonts w:ascii="Arial" w:hAnsi="Arial" w:cs="Arial"/>
        </w:rPr>
        <w:t xml:space="preserve"> </w:t>
      </w:r>
      <w:r w:rsidR="004D3135">
        <w:rPr>
          <w:rFonts w:ascii="Arial" w:hAnsi="Arial" w:cs="Arial"/>
        </w:rPr>
        <w:t>do</w:t>
      </w:r>
      <w:r w:rsidR="006644ED">
        <w:rPr>
          <w:rFonts w:ascii="Arial" w:hAnsi="Arial" w:cs="Arial"/>
        </w:rPr>
        <w:t> kategori</w:t>
      </w:r>
      <w:r w:rsidR="004D3135">
        <w:rPr>
          <w:rFonts w:ascii="Arial" w:hAnsi="Arial" w:cs="Arial"/>
        </w:rPr>
        <w:t>e</w:t>
      </w:r>
      <w:r w:rsidR="006644ED">
        <w:rPr>
          <w:rFonts w:ascii="Arial" w:hAnsi="Arial" w:cs="Arial"/>
        </w:rPr>
        <w:t xml:space="preserve"> cílové skupiny </w:t>
      </w:r>
      <w:r w:rsidR="00B80887" w:rsidRPr="00B33E3D">
        <w:rPr>
          <w:rFonts w:ascii="Arial" w:hAnsi="Arial" w:cs="Arial"/>
        </w:rPr>
        <w:t>sociální</w:t>
      </w:r>
      <w:r w:rsidR="006644ED">
        <w:rPr>
          <w:rFonts w:ascii="Arial" w:hAnsi="Arial" w:cs="Arial"/>
        </w:rPr>
        <w:t>ho</w:t>
      </w:r>
      <w:r w:rsidR="00B80887" w:rsidRPr="00B33E3D">
        <w:rPr>
          <w:rFonts w:ascii="Arial" w:hAnsi="Arial" w:cs="Arial"/>
        </w:rPr>
        <w:t xml:space="preserve"> bydlení a obyvatelům </w:t>
      </w:r>
      <w:r w:rsidR="00B80887" w:rsidRPr="006B4108">
        <w:rPr>
          <w:rFonts w:ascii="Arial" w:hAnsi="Arial" w:cs="Arial"/>
        </w:rPr>
        <w:t>(s celkovým počtem 8 dospělých obyvatel a dvou nezletilých dětí)</w:t>
      </w:r>
      <w:r w:rsidR="006B4108">
        <w:rPr>
          <w:rFonts w:ascii="Arial" w:hAnsi="Arial" w:cs="Arial"/>
          <w:b/>
        </w:rPr>
        <w:t xml:space="preserve"> </w:t>
      </w:r>
      <w:r w:rsidR="00B80887" w:rsidRPr="00E74494">
        <w:rPr>
          <w:rFonts w:ascii="Arial" w:hAnsi="Arial" w:cs="Arial"/>
          <w:b/>
        </w:rPr>
        <w:t>je poskytována podpora sociálního pracovníka.</w:t>
      </w:r>
    </w:p>
    <w:p w:rsidR="009A1566" w:rsidRPr="00477D39" w:rsidRDefault="00303C26" w:rsidP="00297B45">
      <w:pPr>
        <w:spacing w:after="200" w:line="276" w:lineRule="auto"/>
        <w:rPr>
          <w:b/>
          <w:color w:val="FF0000"/>
        </w:rPr>
      </w:pPr>
      <w:r w:rsidRPr="00303C26">
        <w:rPr>
          <w:noProof/>
        </w:rPr>
        <w:drawing>
          <wp:inline distT="0" distB="0" distL="0" distR="0">
            <wp:extent cx="5760720" cy="2550541"/>
            <wp:effectExtent l="0" t="0" r="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550541"/>
                    </a:xfrm>
                    <a:prstGeom prst="rect">
                      <a:avLst/>
                    </a:prstGeom>
                    <a:noFill/>
                    <a:ln>
                      <a:noFill/>
                    </a:ln>
                  </pic:spPr>
                </pic:pic>
              </a:graphicData>
            </a:graphic>
          </wp:inline>
        </w:drawing>
      </w:r>
    </w:p>
    <w:p w:rsidR="00297B45" w:rsidRDefault="00297B45" w:rsidP="003B7457">
      <w:pPr>
        <w:jc w:val="center"/>
        <w:rPr>
          <w:b/>
          <w:sz w:val="28"/>
          <w:szCs w:val="28"/>
          <w:highlight w:val="yellow"/>
        </w:rPr>
      </w:pPr>
    </w:p>
    <w:p w:rsidR="0035246A" w:rsidRDefault="0035246A" w:rsidP="003B7457">
      <w:pPr>
        <w:jc w:val="both"/>
        <w:rPr>
          <w:rFonts w:ascii="Arial" w:hAnsi="Arial" w:cs="Arial"/>
        </w:rPr>
      </w:pPr>
      <w:r w:rsidRPr="00B33E3D">
        <w:rPr>
          <w:rFonts w:ascii="Arial" w:hAnsi="Arial" w:cs="Arial"/>
        </w:rPr>
        <w:t>V </w:t>
      </w:r>
      <w:r>
        <w:rPr>
          <w:rFonts w:ascii="Arial" w:hAnsi="Arial" w:cs="Arial"/>
        </w:rPr>
        <w:t>objektu</w:t>
      </w:r>
      <w:r w:rsidRPr="00B33E3D">
        <w:rPr>
          <w:rFonts w:ascii="Arial" w:hAnsi="Arial" w:cs="Arial"/>
        </w:rPr>
        <w:t xml:space="preserve"> čp. 17</w:t>
      </w:r>
      <w:r>
        <w:rPr>
          <w:rFonts w:ascii="Arial" w:hAnsi="Arial" w:cs="Arial"/>
        </w:rPr>
        <w:t>4</w:t>
      </w:r>
      <w:r w:rsidRPr="00B33E3D">
        <w:rPr>
          <w:rFonts w:ascii="Arial" w:hAnsi="Arial" w:cs="Arial"/>
        </w:rPr>
        <w:t xml:space="preserve"> j</w:t>
      </w:r>
      <w:r w:rsidR="00874525">
        <w:rPr>
          <w:rFonts w:ascii="Arial" w:hAnsi="Arial" w:cs="Arial"/>
        </w:rPr>
        <w:t>e</w:t>
      </w:r>
      <w:r w:rsidRPr="00B33E3D">
        <w:rPr>
          <w:rFonts w:ascii="Arial" w:hAnsi="Arial" w:cs="Arial"/>
        </w:rPr>
        <w:t xml:space="preserve"> </w:t>
      </w:r>
      <w:r w:rsidRPr="00B80887">
        <w:rPr>
          <w:rFonts w:ascii="Arial" w:hAnsi="Arial" w:cs="Arial"/>
          <w:b/>
        </w:rPr>
        <w:t>domácnost</w:t>
      </w:r>
      <w:r>
        <w:rPr>
          <w:rFonts w:ascii="Arial" w:hAnsi="Arial" w:cs="Arial"/>
          <w:b/>
        </w:rPr>
        <w:t xml:space="preserve">, </w:t>
      </w:r>
      <w:r w:rsidRPr="00B33E3D">
        <w:rPr>
          <w:rFonts w:ascii="Arial" w:hAnsi="Arial" w:cs="Arial"/>
        </w:rPr>
        <w:t>kter</w:t>
      </w:r>
      <w:r w:rsidR="00874525">
        <w:rPr>
          <w:rFonts w:ascii="Arial" w:hAnsi="Arial" w:cs="Arial"/>
        </w:rPr>
        <w:t>ou</w:t>
      </w:r>
      <w:r w:rsidRPr="00B33E3D">
        <w:rPr>
          <w:rFonts w:ascii="Arial" w:hAnsi="Arial" w:cs="Arial"/>
        </w:rPr>
        <w:t xml:space="preserve"> garant projektu ve spolupráci se sociálním pracovníkem projektu </w:t>
      </w:r>
      <w:r w:rsidR="004D3135">
        <w:rPr>
          <w:rFonts w:ascii="Arial" w:hAnsi="Arial" w:cs="Arial"/>
        </w:rPr>
        <w:t>zařadil</w:t>
      </w:r>
      <w:r w:rsidRPr="00B33E3D">
        <w:rPr>
          <w:rFonts w:ascii="Arial" w:hAnsi="Arial" w:cs="Arial"/>
        </w:rPr>
        <w:t xml:space="preserve"> </w:t>
      </w:r>
      <w:r w:rsidR="004D3135">
        <w:rPr>
          <w:rFonts w:ascii="Arial" w:hAnsi="Arial" w:cs="Arial"/>
        </w:rPr>
        <w:t>do</w:t>
      </w:r>
      <w:r w:rsidR="006644ED">
        <w:rPr>
          <w:rFonts w:ascii="Arial" w:hAnsi="Arial" w:cs="Arial"/>
        </w:rPr>
        <w:t xml:space="preserve"> cílov</w:t>
      </w:r>
      <w:r w:rsidR="004D3135">
        <w:rPr>
          <w:rFonts w:ascii="Arial" w:hAnsi="Arial" w:cs="Arial"/>
        </w:rPr>
        <w:t>é</w:t>
      </w:r>
      <w:r w:rsidR="006644ED">
        <w:rPr>
          <w:rFonts w:ascii="Arial" w:hAnsi="Arial" w:cs="Arial"/>
        </w:rPr>
        <w:t xml:space="preserve"> skupin</w:t>
      </w:r>
      <w:r w:rsidR="003B7457">
        <w:rPr>
          <w:rFonts w:ascii="Arial" w:hAnsi="Arial" w:cs="Arial"/>
        </w:rPr>
        <w:t>y</w:t>
      </w:r>
      <w:r w:rsidR="006644ED" w:rsidRPr="00B33E3D">
        <w:rPr>
          <w:rFonts w:ascii="Arial" w:hAnsi="Arial" w:cs="Arial"/>
        </w:rPr>
        <w:t xml:space="preserve"> </w:t>
      </w:r>
      <w:r w:rsidRPr="00B33E3D">
        <w:rPr>
          <w:rFonts w:ascii="Arial" w:hAnsi="Arial" w:cs="Arial"/>
        </w:rPr>
        <w:t>sociální</w:t>
      </w:r>
      <w:r w:rsidR="00303C26">
        <w:rPr>
          <w:rFonts w:ascii="Arial" w:hAnsi="Arial" w:cs="Arial"/>
        </w:rPr>
        <w:t>ho</w:t>
      </w:r>
      <w:r w:rsidRPr="00B33E3D">
        <w:rPr>
          <w:rFonts w:ascii="Arial" w:hAnsi="Arial" w:cs="Arial"/>
        </w:rPr>
        <w:t xml:space="preserve"> bydlení</w:t>
      </w:r>
      <w:r w:rsidR="002542BB">
        <w:rPr>
          <w:rFonts w:ascii="Arial" w:hAnsi="Arial" w:cs="Arial"/>
        </w:rPr>
        <w:t xml:space="preserve">, </w:t>
      </w:r>
      <w:r w:rsidR="00874525" w:rsidRPr="002542BB">
        <w:rPr>
          <w:rFonts w:ascii="Arial" w:hAnsi="Arial" w:cs="Arial"/>
          <w:b/>
        </w:rPr>
        <w:t>nájemník</w:t>
      </w:r>
      <w:r w:rsidR="00303C26">
        <w:rPr>
          <w:rFonts w:ascii="Arial" w:hAnsi="Arial" w:cs="Arial"/>
          <w:b/>
        </w:rPr>
        <w:t>ům</w:t>
      </w:r>
      <w:r w:rsidR="00874525" w:rsidRPr="002542BB">
        <w:rPr>
          <w:rFonts w:ascii="Arial" w:hAnsi="Arial" w:cs="Arial"/>
          <w:b/>
        </w:rPr>
        <w:t xml:space="preserve"> </w:t>
      </w:r>
      <w:r w:rsidRPr="002542BB">
        <w:rPr>
          <w:rFonts w:ascii="Arial" w:hAnsi="Arial" w:cs="Arial"/>
          <w:b/>
        </w:rPr>
        <w:t>je poskytována podpora sociálního pracovníka</w:t>
      </w:r>
      <w:r w:rsidRPr="00B33E3D">
        <w:rPr>
          <w:rFonts w:ascii="Arial" w:hAnsi="Arial" w:cs="Arial"/>
        </w:rPr>
        <w:t>.</w:t>
      </w:r>
      <w:r w:rsidR="00303C26">
        <w:rPr>
          <w:rFonts w:ascii="Arial" w:hAnsi="Arial" w:cs="Arial"/>
        </w:rPr>
        <w:t xml:space="preserve"> Pro asociální chování</w:t>
      </w:r>
      <w:r w:rsidR="004D3135">
        <w:rPr>
          <w:rFonts w:ascii="Arial" w:hAnsi="Arial" w:cs="Arial"/>
        </w:rPr>
        <w:t xml:space="preserve"> nájemníků</w:t>
      </w:r>
      <w:r w:rsidR="002A6CF1">
        <w:rPr>
          <w:rFonts w:ascii="Arial" w:hAnsi="Arial" w:cs="Arial"/>
        </w:rPr>
        <w:t xml:space="preserve">, obec </w:t>
      </w:r>
      <w:r w:rsidR="004D3135">
        <w:rPr>
          <w:rFonts w:ascii="Arial" w:hAnsi="Arial" w:cs="Arial"/>
        </w:rPr>
        <w:t xml:space="preserve">rozhodla, že </w:t>
      </w:r>
      <w:r w:rsidR="002A6CF1">
        <w:rPr>
          <w:rFonts w:ascii="Arial" w:hAnsi="Arial" w:cs="Arial"/>
        </w:rPr>
        <w:t>ukončí nájemní smlouvu k 31. 12. 2017.</w:t>
      </w:r>
    </w:p>
    <w:p w:rsidR="00297B45" w:rsidRDefault="00297B45" w:rsidP="00297B45">
      <w:pPr>
        <w:jc w:val="center"/>
        <w:rPr>
          <w:rFonts w:ascii="Arial" w:hAnsi="Arial" w:cs="Arial"/>
          <w:b/>
          <w:highlight w:val="yellow"/>
        </w:rPr>
      </w:pPr>
    </w:p>
    <w:p w:rsidR="00297B45" w:rsidRDefault="00FA3006" w:rsidP="00297B45">
      <w:pPr>
        <w:jc w:val="center"/>
        <w:rPr>
          <w:rFonts w:ascii="Arial" w:hAnsi="Arial" w:cs="Arial"/>
          <w:b/>
          <w:highlight w:val="yellow"/>
        </w:rPr>
      </w:pPr>
      <w:r w:rsidRPr="00FA3006">
        <w:rPr>
          <w:noProof/>
        </w:rPr>
        <w:drawing>
          <wp:inline distT="0" distB="0" distL="0" distR="0">
            <wp:extent cx="5760720" cy="2870733"/>
            <wp:effectExtent l="0" t="0" r="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870733"/>
                    </a:xfrm>
                    <a:prstGeom prst="rect">
                      <a:avLst/>
                    </a:prstGeom>
                    <a:noFill/>
                    <a:ln>
                      <a:noFill/>
                    </a:ln>
                  </pic:spPr>
                </pic:pic>
              </a:graphicData>
            </a:graphic>
          </wp:inline>
        </w:drawing>
      </w:r>
    </w:p>
    <w:p w:rsidR="00297B45" w:rsidRDefault="00297B45" w:rsidP="00297B45">
      <w:pPr>
        <w:jc w:val="center"/>
        <w:rPr>
          <w:rFonts w:ascii="Arial" w:hAnsi="Arial" w:cs="Arial"/>
          <w:b/>
          <w:highlight w:val="yellow"/>
        </w:rPr>
      </w:pPr>
    </w:p>
    <w:p w:rsidR="00C80F17" w:rsidRDefault="00C80F17" w:rsidP="000F788E">
      <w:pPr>
        <w:spacing w:after="200" w:line="276" w:lineRule="auto"/>
        <w:jc w:val="both"/>
        <w:rPr>
          <w:rFonts w:ascii="Arial" w:hAnsi="Arial" w:cs="Arial"/>
        </w:rPr>
      </w:pPr>
    </w:p>
    <w:p w:rsidR="005A7DA3" w:rsidRDefault="005A7DA3" w:rsidP="003B7457">
      <w:pPr>
        <w:jc w:val="both"/>
        <w:rPr>
          <w:rFonts w:ascii="Arial" w:hAnsi="Arial" w:cs="Arial"/>
        </w:rPr>
      </w:pPr>
      <w:r w:rsidRPr="005A7DA3">
        <w:rPr>
          <w:rFonts w:ascii="Arial" w:hAnsi="Arial" w:cs="Arial"/>
        </w:rPr>
        <w:t xml:space="preserve">Bytový dům čp. </w:t>
      </w:r>
      <w:r>
        <w:rPr>
          <w:rFonts w:ascii="Arial" w:hAnsi="Arial" w:cs="Arial"/>
        </w:rPr>
        <w:t>176</w:t>
      </w:r>
      <w:r w:rsidRPr="005A7DA3">
        <w:rPr>
          <w:rFonts w:ascii="Arial" w:hAnsi="Arial" w:cs="Arial"/>
        </w:rPr>
        <w:t xml:space="preserve">, ve kterém bydlí </w:t>
      </w:r>
      <w:r>
        <w:rPr>
          <w:rFonts w:ascii="Arial" w:hAnsi="Arial" w:cs="Arial"/>
        </w:rPr>
        <w:t>tři</w:t>
      </w:r>
      <w:r w:rsidRPr="005A7DA3">
        <w:rPr>
          <w:rFonts w:ascii="Arial" w:hAnsi="Arial" w:cs="Arial"/>
        </w:rPr>
        <w:t xml:space="preserve"> rodiny, jsou bezproblémové</w:t>
      </w:r>
      <w:r w:rsidR="000F788E">
        <w:rPr>
          <w:rFonts w:ascii="Arial" w:hAnsi="Arial" w:cs="Arial"/>
        </w:rPr>
        <w:t>,</w:t>
      </w:r>
      <w:r>
        <w:rPr>
          <w:rFonts w:ascii="Arial" w:hAnsi="Arial" w:cs="Arial"/>
        </w:rPr>
        <w:t xml:space="preserve"> bez potřeby sociální práce</w:t>
      </w:r>
      <w:r w:rsidR="000F788E">
        <w:rPr>
          <w:rFonts w:ascii="Arial" w:hAnsi="Arial" w:cs="Arial"/>
        </w:rPr>
        <w:t>.</w:t>
      </w:r>
      <w:r>
        <w:rPr>
          <w:rFonts w:ascii="Arial" w:hAnsi="Arial" w:cs="Arial"/>
        </w:rPr>
        <w:t xml:space="preserve"> </w:t>
      </w:r>
      <w:r w:rsidR="000F788E">
        <w:rPr>
          <w:rFonts w:ascii="Arial" w:hAnsi="Arial" w:cs="Arial"/>
        </w:rPr>
        <w:t>D</w:t>
      </w:r>
      <w:r>
        <w:rPr>
          <w:rFonts w:ascii="Arial" w:hAnsi="Arial" w:cs="Arial"/>
        </w:rPr>
        <w:t xml:space="preserve">le </w:t>
      </w:r>
      <w:r w:rsidR="000F788E" w:rsidRPr="00B33E3D">
        <w:rPr>
          <w:rFonts w:ascii="Arial" w:hAnsi="Arial" w:cs="Arial"/>
        </w:rPr>
        <w:t>garant</w:t>
      </w:r>
      <w:r w:rsidR="000F788E">
        <w:rPr>
          <w:rFonts w:ascii="Arial" w:hAnsi="Arial" w:cs="Arial"/>
        </w:rPr>
        <w:t>a</w:t>
      </w:r>
      <w:r w:rsidR="000F788E" w:rsidRPr="00B33E3D">
        <w:rPr>
          <w:rFonts w:ascii="Arial" w:hAnsi="Arial" w:cs="Arial"/>
        </w:rPr>
        <w:t xml:space="preserve"> projektu ve spolupráci se sociálním pracovníkem projektu</w:t>
      </w:r>
      <w:r w:rsidR="00874525">
        <w:rPr>
          <w:rFonts w:ascii="Arial" w:hAnsi="Arial" w:cs="Arial"/>
        </w:rPr>
        <w:t>,</w:t>
      </w:r>
      <w:r w:rsidRPr="005A7DA3">
        <w:rPr>
          <w:rFonts w:ascii="Arial" w:hAnsi="Arial" w:cs="Arial"/>
        </w:rPr>
        <w:t xml:space="preserve"> </w:t>
      </w:r>
      <w:r w:rsidR="000F788E">
        <w:rPr>
          <w:rFonts w:ascii="Arial" w:hAnsi="Arial" w:cs="Arial"/>
        </w:rPr>
        <w:t>j</w:t>
      </w:r>
      <w:r w:rsidR="00874525">
        <w:rPr>
          <w:rFonts w:ascii="Arial" w:hAnsi="Arial" w:cs="Arial"/>
        </w:rPr>
        <w:t>sou</w:t>
      </w:r>
      <w:r w:rsidR="000F788E">
        <w:rPr>
          <w:rFonts w:ascii="Arial" w:hAnsi="Arial" w:cs="Arial"/>
        </w:rPr>
        <w:t xml:space="preserve"> v</w:t>
      </w:r>
      <w:r>
        <w:rPr>
          <w:rFonts w:ascii="Arial" w:hAnsi="Arial" w:cs="Arial"/>
        </w:rPr>
        <w:t xml:space="preserve">ýhledově v tomto domě </w:t>
      </w:r>
      <w:r w:rsidRPr="00874525">
        <w:rPr>
          <w:rFonts w:ascii="Arial" w:hAnsi="Arial" w:cs="Arial"/>
          <w:b/>
        </w:rPr>
        <w:t xml:space="preserve">potencionální </w:t>
      </w:r>
      <w:r w:rsidR="00874525" w:rsidRPr="00874525">
        <w:rPr>
          <w:rFonts w:ascii="Arial" w:hAnsi="Arial" w:cs="Arial"/>
          <w:b/>
        </w:rPr>
        <w:t xml:space="preserve">adepti </w:t>
      </w:r>
      <w:r w:rsidRPr="00874525">
        <w:rPr>
          <w:rFonts w:ascii="Arial" w:hAnsi="Arial" w:cs="Arial"/>
          <w:b/>
        </w:rPr>
        <w:t>sociálního bydlení s potřebou sociální práce</w:t>
      </w:r>
      <w:r w:rsidR="000F788E">
        <w:rPr>
          <w:rFonts w:ascii="Arial" w:hAnsi="Arial" w:cs="Arial"/>
        </w:rPr>
        <w:t xml:space="preserve">. Jedná se o rodinu, kde je </w:t>
      </w:r>
      <w:r w:rsidR="000F788E" w:rsidRPr="00FE0F10">
        <w:rPr>
          <w:rFonts w:ascii="Arial" w:hAnsi="Arial" w:cs="Arial"/>
          <w:b/>
        </w:rPr>
        <w:t>žena- samoživitelka s dítětem na mateřské a druh je nezaměstnaný</w:t>
      </w:r>
      <w:r w:rsidR="000F788E">
        <w:rPr>
          <w:rFonts w:ascii="Arial" w:hAnsi="Arial" w:cs="Arial"/>
        </w:rPr>
        <w:t>.</w:t>
      </w:r>
      <w:r>
        <w:rPr>
          <w:rFonts w:ascii="Arial" w:hAnsi="Arial" w:cs="Arial"/>
        </w:rPr>
        <w:t xml:space="preserve"> </w:t>
      </w:r>
    </w:p>
    <w:p w:rsidR="006644ED" w:rsidRPr="000F788E" w:rsidRDefault="006644ED" w:rsidP="000F788E">
      <w:pPr>
        <w:spacing w:after="200" w:line="276" w:lineRule="auto"/>
        <w:jc w:val="both"/>
        <w:rPr>
          <w:rFonts w:ascii="Arial" w:hAnsi="Arial" w:cs="Arial"/>
        </w:rPr>
      </w:pPr>
    </w:p>
    <w:p w:rsidR="00297B45" w:rsidRDefault="00FA3006" w:rsidP="00297B45">
      <w:pPr>
        <w:jc w:val="center"/>
        <w:rPr>
          <w:rFonts w:ascii="Arial" w:hAnsi="Arial" w:cs="Arial"/>
          <w:b/>
          <w:highlight w:val="yellow"/>
        </w:rPr>
      </w:pPr>
      <w:r w:rsidRPr="00FA3006">
        <w:rPr>
          <w:noProof/>
        </w:rPr>
        <w:lastRenderedPageBreak/>
        <w:drawing>
          <wp:inline distT="0" distB="0" distL="0" distR="0">
            <wp:extent cx="5760720" cy="27869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786900"/>
                    </a:xfrm>
                    <a:prstGeom prst="rect">
                      <a:avLst/>
                    </a:prstGeom>
                    <a:noFill/>
                    <a:ln>
                      <a:noFill/>
                    </a:ln>
                  </pic:spPr>
                </pic:pic>
              </a:graphicData>
            </a:graphic>
          </wp:inline>
        </w:drawing>
      </w:r>
    </w:p>
    <w:p w:rsidR="00297B45" w:rsidRDefault="00297B45" w:rsidP="00297B45">
      <w:pPr>
        <w:jc w:val="center"/>
        <w:rPr>
          <w:rFonts w:ascii="Arial" w:hAnsi="Arial" w:cs="Arial"/>
          <w:b/>
          <w:highlight w:val="yellow"/>
        </w:rPr>
      </w:pPr>
    </w:p>
    <w:p w:rsidR="00726F05" w:rsidRDefault="00FE0F10" w:rsidP="003B7457">
      <w:pPr>
        <w:jc w:val="both"/>
        <w:rPr>
          <w:rFonts w:ascii="Arial" w:hAnsi="Arial" w:cs="Arial"/>
        </w:rPr>
      </w:pPr>
      <w:r>
        <w:rPr>
          <w:rFonts w:ascii="Arial" w:hAnsi="Arial" w:cs="Arial"/>
        </w:rPr>
        <w:t>V b</w:t>
      </w:r>
      <w:r w:rsidRPr="005A7DA3">
        <w:rPr>
          <w:rFonts w:ascii="Arial" w:hAnsi="Arial" w:cs="Arial"/>
        </w:rPr>
        <w:t>ytov</w:t>
      </w:r>
      <w:r>
        <w:rPr>
          <w:rFonts w:ascii="Arial" w:hAnsi="Arial" w:cs="Arial"/>
        </w:rPr>
        <w:t>ém</w:t>
      </w:r>
      <w:r w:rsidRPr="005A7DA3">
        <w:rPr>
          <w:rFonts w:ascii="Arial" w:hAnsi="Arial" w:cs="Arial"/>
        </w:rPr>
        <w:t xml:space="preserve"> d</w:t>
      </w:r>
      <w:r>
        <w:rPr>
          <w:rFonts w:ascii="Arial" w:hAnsi="Arial" w:cs="Arial"/>
        </w:rPr>
        <w:t>omě</w:t>
      </w:r>
      <w:r w:rsidRPr="005A7DA3">
        <w:rPr>
          <w:rFonts w:ascii="Arial" w:hAnsi="Arial" w:cs="Arial"/>
        </w:rPr>
        <w:t xml:space="preserve"> čp. </w:t>
      </w:r>
      <w:r>
        <w:rPr>
          <w:rFonts w:ascii="Arial" w:hAnsi="Arial" w:cs="Arial"/>
        </w:rPr>
        <w:t>177</w:t>
      </w:r>
      <w:r w:rsidRPr="005A7DA3">
        <w:rPr>
          <w:rFonts w:ascii="Arial" w:hAnsi="Arial" w:cs="Arial"/>
        </w:rPr>
        <w:t xml:space="preserve">, </w:t>
      </w:r>
      <w:r w:rsidRPr="00B33E3D">
        <w:rPr>
          <w:rFonts w:ascii="Arial" w:hAnsi="Arial" w:cs="Arial"/>
        </w:rPr>
        <w:t>j</w:t>
      </w:r>
      <w:r>
        <w:rPr>
          <w:rFonts w:ascii="Arial" w:hAnsi="Arial" w:cs="Arial"/>
        </w:rPr>
        <w:t>e</w:t>
      </w:r>
      <w:r w:rsidRPr="00B33E3D">
        <w:rPr>
          <w:rFonts w:ascii="Arial" w:hAnsi="Arial" w:cs="Arial"/>
        </w:rPr>
        <w:t xml:space="preserve"> </w:t>
      </w:r>
      <w:r w:rsidRPr="00B80887">
        <w:rPr>
          <w:rFonts w:ascii="Arial" w:hAnsi="Arial" w:cs="Arial"/>
          <w:b/>
        </w:rPr>
        <w:t>domácnost</w:t>
      </w:r>
      <w:r>
        <w:rPr>
          <w:rFonts w:ascii="Arial" w:hAnsi="Arial" w:cs="Arial"/>
          <w:b/>
        </w:rPr>
        <w:t xml:space="preserve"> jednotlivce, </w:t>
      </w:r>
      <w:r w:rsidRPr="00B33E3D">
        <w:rPr>
          <w:rFonts w:ascii="Arial" w:hAnsi="Arial" w:cs="Arial"/>
        </w:rPr>
        <w:t>kter</w:t>
      </w:r>
      <w:r>
        <w:rPr>
          <w:rFonts w:ascii="Arial" w:hAnsi="Arial" w:cs="Arial"/>
        </w:rPr>
        <w:t>ou</w:t>
      </w:r>
      <w:r w:rsidRPr="00B33E3D">
        <w:rPr>
          <w:rFonts w:ascii="Arial" w:hAnsi="Arial" w:cs="Arial"/>
        </w:rPr>
        <w:t xml:space="preserve"> garant projektu ve spolupráci se sociálním pracovníkem projektu </w:t>
      </w:r>
      <w:r w:rsidR="00C80F17">
        <w:rPr>
          <w:rFonts w:ascii="Arial" w:hAnsi="Arial" w:cs="Arial"/>
        </w:rPr>
        <w:t xml:space="preserve">zařadil do cílové skupiny </w:t>
      </w:r>
      <w:r w:rsidRPr="00B33E3D">
        <w:rPr>
          <w:rFonts w:ascii="Arial" w:hAnsi="Arial" w:cs="Arial"/>
        </w:rPr>
        <w:t>sociální</w:t>
      </w:r>
      <w:r w:rsidR="00C80F17">
        <w:rPr>
          <w:rFonts w:ascii="Arial" w:hAnsi="Arial" w:cs="Arial"/>
        </w:rPr>
        <w:t>ho</w:t>
      </w:r>
      <w:r w:rsidRPr="00B33E3D">
        <w:rPr>
          <w:rFonts w:ascii="Arial" w:hAnsi="Arial" w:cs="Arial"/>
        </w:rPr>
        <w:t xml:space="preserve"> bydlení a </w:t>
      </w:r>
      <w:r>
        <w:rPr>
          <w:rFonts w:ascii="Arial" w:hAnsi="Arial" w:cs="Arial"/>
        </w:rPr>
        <w:t xml:space="preserve">nájemníkovi – </w:t>
      </w:r>
      <w:r w:rsidRPr="00C80F17">
        <w:rPr>
          <w:rFonts w:ascii="Arial" w:hAnsi="Arial" w:cs="Arial"/>
          <w:b/>
        </w:rPr>
        <w:t xml:space="preserve">nezaměstnanému muži </w:t>
      </w:r>
      <w:r w:rsidR="00C80F17" w:rsidRPr="00C80F17">
        <w:rPr>
          <w:rFonts w:ascii="Arial" w:hAnsi="Arial" w:cs="Arial"/>
          <w:b/>
        </w:rPr>
        <w:t xml:space="preserve">se závislostí </w:t>
      </w:r>
      <w:r w:rsidRPr="00C80F17">
        <w:rPr>
          <w:rFonts w:ascii="Arial" w:hAnsi="Arial" w:cs="Arial"/>
          <w:b/>
        </w:rPr>
        <w:t>je poskytována podpora sociálního pracovníka</w:t>
      </w:r>
      <w:r w:rsidRPr="00B33E3D">
        <w:rPr>
          <w:rFonts w:ascii="Arial" w:hAnsi="Arial" w:cs="Arial"/>
        </w:rPr>
        <w:t>.</w:t>
      </w:r>
      <w:r w:rsidR="006644ED">
        <w:rPr>
          <w:rFonts w:ascii="Arial" w:hAnsi="Arial" w:cs="Arial"/>
        </w:rPr>
        <w:t xml:space="preserve"> </w:t>
      </w:r>
    </w:p>
    <w:p w:rsidR="003B7457" w:rsidRDefault="003B7457" w:rsidP="003B7457">
      <w:pPr>
        <w:spacing w:line="276" w:lineRule="auto"/>
        <w:jc w:val="both"/>
        <w:rPr>
          <w:rFonts w:ascii="Arial" w:hAnsi="Arial" w:cs="Arial"/>
        </w:rPr>
      </w:pPr>
    </w:p>
    <w:p w:rsidR="00FE0F10" w:rsidRDefault="006644ED" w:rsidP="003B7457">
      <w:pPr>
        <w:jc w:val="both"/>
        <w:rPr>
          <w:rFonts w:ascii="Arial" w:hAnsi="Arial" w:cs="Arial"/>
        </w:rPr>
      </w:pPr>
      <w:r>
        <w:rPr>
          <w:rFonts w:ascii="Arial" w:hAnsi="Arial" w:cs="Arial"/>
        </w:rPr>
        <w:t>V domě je výhledově potencionálním adeptem cílové skupiny sociálního bydlení neúplná domácnost</w:t>
      </w:r>
      <w:r w:rsidR="00726F05">
        <w:rPr>
          <w:rFonts w:ascii="Arial" w:hAnsi="Arial" w:cs="Arial"/>
        </w:rPr>
        <w:t>-</w:t>
      </w:r>
      <w:r>
        <w:rPr>
          <w:rFonts w:ascii="Arial" w:hAnsi="Arial" w:cs="Arial"/>
        </w:rPr>
        <w:t xml:space="preserve"> pracující matka –</w:t>
      </w:r>
      <w:r w:rsidR="00726F05">
        <w:rPr>
          <w:rFonts w:ascii="Arial" w:hAnsi="Arial" w:cs="Arial"/>
        </w:rPr>
        <w:t xml:space="preserve"> </w:t>
      </w:r>
      <w:r>
        <w:rPr>
          <w:rFonts w:ascii="Arial" w:hAnsi="Arial" w:cs="Arial"/>
        </w:rPr>
        <w:t>samoživitelka s nezletilým dítětem.</w:t>
      </w:r>
    </w:p>
    <w:p w:rsidR="00297B45" w:rsidRDefault="00297B45" w:rsidP="00230A9B">
      <w:pPr>
        <w:rPr>
          <w:rFonts w:ascii="Arial" w:hAnsi="Arial" w:cs="Arial"/>
          <w:b/>
          <w:highlight w:val="yellow"/>
        </w:rPr>
      </w:pPr>
    </w:p>
    <w:p w:rsidR="00297B45" w:rsidRDefault="00FA3006" w:rsidP="00297B45">
      <w:pPr>
        <w:jc w:val="center"/>
        <w:rPr>
          <w:rFonts w:ascii="Arial" w:hAnsi="Arial" w:cs="Arial"/>
          <w:b/>
          <w:highlight w:val="yellow"/>
        </w:rPr>
      </w:pPr>
      <w:r w:rsidRPr="00FA3006">
        <w:rPr>
          <w:noProof/>
        </w:rPr>
        <w:drawing>
          <wp:inline distT="0" distB="0" distL="0" distR="0">
            <wp:extent cx="5760720" cy="206183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061834"/>
                    </a:xfrm>
                    <a:prstGeom prst="rect">
                      <a:avLst/>
                    </a:prstGeom>
                    <a:noFill/>
                    <a:ln>
                      <a:noFill/>
                    </a:ln>
                  </pic:spPr>
                </pic:pic>
              </a:graphicData>
            </a:graphic>
          </wp:inline>
        </w:drawing>
      </w:r>
    </w:p>
    <w:p w:rsidR="00297B45" w:rsidRDefault="00297B45" w:rsidP="00297B45">
      <w:pPr>
        <w:jc w:val="center"/>
        <w:rPr>
          <w:rFonts w:ascii="Arial" w:hAnsi="Arial" w:cs="Arial"/>
          <w:b/>
          <w:highlight w:val="yellow"/>
        </w:rPr>
      </w:pPr>
    </w:p>
    <w:p w:rsidR="00297B45" w:rsidRPr="00230A9B" w:rsidRDefault="00230A9B" w:rsidP="00C5594F">
      <w:pPr>
        <w:jc w:val="both"/>
        <w:rPr>
          <w:rFonts w:ascii="Arial" w:hAnsi="Arial" w:cs="Arial"/>
        </w:rPr>
      </w:pPr>
      <w:r w:rsidRPr="00230A9B">
        <w:rPr>
          <w:rFonts w:ascii="Arial" w:hAnsi="Arial" w:cs="Arial"/>
        </w:rPr>
        <w:t>Vícegenerační neúpln</w:t>
      </w:r>
      <w:r>
        <w:rPr>
          <w:rFonts w:ascii="Arial" w:hAnsi="Arial" w:cs="Arial"/>
        </w:rPr>
        <w:t>á</w:t>
      </w:r>
      <w:r w:rsidRPr="00230A9B">
        <w:rPr>
          <w:rFonts w:ascii="Arial" w:hAnsi="Arial" w:cs="Arial"/>
        </w:rPr>
        <w:t xml:space="preserve"> rodin</w:t>
      </w:r>
      <w:r>
        <w:rPr>
          <w:rFonts w:ascii="Arial" w:hAnsi="Arial" w:cs="Arial"/>
        </w:rPr>
        <w:t>a</w:t>
      </w:r>
      <w:r w:rsidRPr="00230A9B">
        <w:rPr>
          <w:rFonts w:ascii="Arial" w:hAnsi="Arial" w:cs="Arial"/>
        </w:rPr>
        <w:t xml:space="preserve"> obývající nájemní byt čp.</w:t>
      </w:r>
      <w:r>
        <w:rPr>
          <w:rFonts w:ascii="Arial" w:hAnsi="Arial" w:cs="Arial"/>
        </w:rPr>
        <w:t xml:space="preserve"> </w:t>
      </w:r>
      <w:r w:rsidRPr="00230A9B">
        <w:rPr>
          <w:rFonts w:ascii="Arial" w:hAnsi="Arial" w:cs="Arial"/>
        </w:rPr>
        <w:t>205</w:t>
      </w:r>
      <w:r>
        <w:rPr>
          <w:rFonts w:ascii="Arial" w:hAnsi="Arial" w:cs="Arial"/>
        </w:rPr>
        <w:t xml:space="preserve"> </w:t>
      </w:r>
      <w:r w:rsidRPr="00230A9B">
        <w:rPr>
          <w:rFonts w:ascii="Arial" w:hAnsi="Arial" w:cs="Arial"/>
        </w:rPr>
        <w:t xml:space="preserve">je </w:t>
      </w:r>
      <w:r>
        <w:rPr>
          <w:rFonts w:ascii="Arial" w:hAnsi="Arial" w:cs="Arial"/>
        </w:rPr>
        <w:t>pětičlenná. Z toho pravidelný příjem, tj. penzi má pouze seniorka. Její dospělé děti – dcera a syn jsou nezaměstnaní. Nezaměstnaná je také jedna vnučka</w:t>
      </w:r>
      <w:r w:rsidR="00210772">
        <w:rPr>
          <w:rFonts w:ascii="Arial" w:hAnsi="Arial" w:cs="Arial"/>
        </w:rPr>
        <w:t>, druhá vnučka studuje. G</w:t>
      </w:r>
      <w:r w:rsidR="00210772" w:rsidRPr="00B33E3D">
        <w:rPr>
          <w:rFonts w:ascii="Arial" w:hAnsi="Arial" w:cs="Arial"/>
        </w:rPr>
        <w:t xml:space="preserve">arant projektu ve spolupráci se sociálním pracovníkem projektu </w:t>
      </w:r>
      <w:r w:rsidR="00210772">
        <w:rPr>
          <w:rFonts w:ascii="Arial" w:hAnsi="Arial" w:cs="Arial"/>
        </w:rPr>
        <w:t xml:space="preserve">zařadil rodinu do cílové skupiny </w:t>
      </w:r>
      <w:r w:rsidR="00210772" w:rsidRPr="00B33E3D">
        <w:rPr>
          <w:rFonts w:ascii="Arial" w:hAnsi="Arial" w:cs="Arial"/>
        </w:rPr>
        <w:t>sociální</w:t>
      </w:r>
      <w:r w:rsidR="00210772">
        <w:rPr>
          <w:rFonts w:ascii="Arial" w:hAnsi="Arial" w:cs="Arial"/>
        </w:rPr>
        <w:t>ho</w:t>
      </w:r>
      <w:r w:rsidR="00210772" w:rsidRPr="00B33E3D">
        <w:rPr>
          <w:rFonts w:ascii="Arial" w:hAnsi="Arial" w:cs="Arial"/>
        </w:rPr>
        <w:t xml:space="preserve"> bydlení a </w:t>
      </w:r>
      <w:r w:rsidR="00210772">
        <w:rPr>
          <w:rFonts w:ascii="Arial" w:hAnsi="Arial" w:cs="Arial"/>
        </w:rPr>
        <w:t xml:space="preserve">nájemníkům </w:t>
      </w:r>
      <w:r w:rsidR="00210772" w:rsidRPr="00C80F17">
        <w:rPr>
          <w:rFonts w:ascii="Arial" w:hAnsi="Arial" w:cs="Arial"/>
          <w:b/>
        </w:rPr>
        <w:t>je poskytována podpora sociálního pracovníka</w:t>
      </w:r>
      <w:r w:rsidR="00210772" w:rsidRPr="00B33E3D">
        <w:rPr>
          <w:rFonts w:ascii="Arial" w:hAnsi="Arial" w:cs="Arial"/>
        </w:rPr>
        <w:t>.</w:t>
      </w:r>
    </w:p>
    <w:p w:rsidR="00230A9B" w:rsidRDefault="00230A9B" w:rsidP="00297B45">
      <w:pPr>
        <w:jc w:val="center"/>
        <w:rPr>
          <w:rFonts w:ascii="Arial" w:hAnsi="Arial" w:cs="Arial"/>
          <w:b/>
          <w:highlight w:val="yellow"/>
        </w:rPr>
      </w:pPr>
    </w:p>
    <w:p w:rsidR="00297B45" w:rsidRDefault="00FA3006" w:rsidP="00297B45">
      <w:pPr>
        <w:jc w:val="center"/>
        <w:rPr>
          <w:rFonts w:ascii="Arial" w:hAnsi="Arial" w:cs="Arial"/>
          <w:b/>
          <w:highlight w:val="yellow"/>
        </w:rPr>
      </w:pPr>
      <w:r w:rsidRPr="00FA3006">
        <w:rPr>
          <w:noProof/>
        </w:rPr>
        <w:drawing>
          <wp:inline distT="0" distB="0" distL="0" distR="0">
            <wp:extent cx="5760720" cy="1760758"/>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760758"/>
                    </a:xfrm>
                    <a:prstGeom prst="rect">
                      <a:avLst/>
                    </a:prstGeom>
                    <a:noFill/>
                    <a:ln>
                      <a:noFill/>
                    </a:ln>
                  </pic:spPr>
                </pic:pic>
              </a:graphicData>
            </a:graphic>
          </wp:inline>
        </w:drawing>
      </w:r>
    </w:p>
    <w:p w:rsidR="00297B45" w:rsidRDefault="00297B45" w:rsidP="00297B45">
      <w:pPr>
        <w:jc w:val="center"/>
        <w:rPr>
          <w:rFonts w:ascii="Arial" w:hAnsi="Arial" w:cs="Arial"/>
          <w:b/>
          <w:highlight w:val="yellow"/>
        </w:rPr>
      </w:pPr>
    </w:p>
    <w:p w:rsidR="00662D17" w:rsidRDefault="00662D17" w:rsidP="00297B45">
      <w:pPr>
        <w:spacing w:after="200" w:line="276" w:lineRule="auto"/>
        <w:rPr>
          <w:rFonts w:ascii="Arial" w:hAnsi="Arial" w:cs="Arial"/>
        </w:rPr>
      </w:pPr>
      <w:r>
        <w:rPr>
          <w:rFonts w:ascii="Arial" w:hAnsi="Arial" w:cs="Arial"/>
        </w:rPr>
        <w:t xml:space="preserve">Nájemní byt </w:t>
      </w:r>
      <w:r w:rsidRPr="005A7DA3">
        <w:rPr>
          <w:rFonts w:ascii="Arial" w:hAnsi="Arial" w:cs="Arial"/>
        </w:rPr>
        <w:t xml:space="preserve">čp. </w:t>
      </w:r>
      <w:r>
        <w:rPr>
          <w:rFonts w:ascii="Arial" w:hAnsi="Arial" w:cs="Arial"/>
        </w:rPr>
        <w:t>271</w:t>
      </w:r>
      <w:r w:rsidR="003B7457">
        <w:rPr>
          <w:rFonts w:ascii="Arial" w:hAnsi="Arial" w:cs="Arial"/>
        </w:rPr>
        <w:t xml:space="preserve"> </w:t>
      </w:r>
      <w:r>
        <w:rPr>
          <w:rFonts w:ascii="Arial" w:hAnsi="Arial" w:cs="Arial"/>
        </w:rPr>
        <w:t>obývá neúplná rodina,</w:t>
      </w:r>
      <w:r w:rsidRPr="005A7DA3">
        <w:rPr>
          <w:rFonts w:ascii="Arial" w:hAnsi="Arial" w:cs="Arial"/>
        </w:rPr>
        <w:t xml:space="preserve"> </w:t>
      </w:r>
      <w:r>
        <w:rPr>
          <w:rFonts w:ascii="Arial" w:hAnsi="Arial" w:cs="Arial"/>
        </w:rPr>
        <w:t xml:space="preserve">bez potřeby sociální práce. </w:t>
      </w:r>
    </w:p>
    <w:p w:rsidR="00662D17" w:rsidRPr="001C7FF6" w:rsidRDefault="00662D17" w:rsidP="00F85D41">
      <w:pPr>
        <w:spacing w:after="200" w:line="276" w:lineRule="auto"/>
        <w:jc w:val="both"/>
      </w:pPr>
      <w:r>
        <w:rPr>
          <w:rFonts w:ascii="Arial" w:hAnsi="Arial" w:cs="Arial"/>
        </w:rPr>
        <w:lastRenderedPageBreak/>
        <w:t xml:space="preserve">Dle </w:t>
      </w:r>
      <w:r w:rsidRPr="00B33E3D">
        <w:rPr>
          <w:rFonts w:ascii="Arial" w:hAnsi="Arial" w:cs="Arial"/>
        </w:rPr>
        <w:t>garant</w:t>
      </w:r>
      <w:r>
        <w:rPr>
          <w:rFonts w:ascii="Arial" w:hAnsi="Arial" w:cs="Arial"/>
        </w:rPr>
        <w:t>a</w:t>
      </w:r>
      <w:r w:rsidRPr="00B33E3D">
        <w:rPr>
          <w:rFonts w:ascii="Arial" w:hAnsi="Arial" w:cs="Arial"/>
        </w:rPr>
        <w:t xml:space="preserve"> projektu ve spolupráci se sociálním pracovníkem projektu</w:t>
      </w:r>
      <w:r>
        <w:rPr>
          <w:rFonts w:ascii="Arial" w:hAnsi="Arial" w:cs="Arial"/>
        </w:rPr>
        <w:t>,</w:t>
      </w:r>
      <w:r w:rsidRPr="005A7DA3">
        <w:rPr>
          <w:rFonts w:ascii="Arial" w:hAnsi="Arial" w:cs="Arial"/>
        </w:rPr>
        <w:t xml:space="preserve"> </w:t>
      </w:r>
      <w:r w:rsidR="00F85D41">
        <w:rPr>
          <w:rFonts w:ascii="Arial" w:hAnsi="Arial" w:cs="Arial"/>
        </w:rPr>
        <w:t xml:space="preserve">nelze vyloučit, že nájemnice – pracující matka s nezletilým dítětem se může výhledově zařadit do cílové </w:t>
      </w:r>
      <w:r w:rsidR="00F85D41" w:rsidRPr="00C04BDB">
        <w:rPr>
          <w:rFonts w:ascii="Arial" w:hAnsi="Arial" w:cs="Arial"/>
        </w:rPr>
        <w:t xml:space="preserve">skupiny </w:t>
      </w:r>
      <w:r w:rsidRPr="00C04BDB">
        <w:rPr>
          <w:rFonts w:ascii="Arial" w:hAnsi="Arial" w:cs="Arial"/>
        </w:rPr>
        <w:t>sociálního bydlení s potřebou sociální práce</w:t>
      </w:r>
      <w:r w:rsidR="00F85D41" w:rsidRPr="00C04BDB">
        <w:rPr>
          <w:rFonts w:ascii="Arial" w:hAnsi="Arial" w:cs="Arial"/>
        </w:rPr>
        <w:t xml:space="preserve">. </w:t>
      </w:r>
    </w:p>
    <w:p w:rsidR="00662D17" w:rsidRPr="001C7FF6" w:rsidRDefault="00662D17" w:rsidP="00297B45">
      <w:pPr>
        <w:spacing w:after="200" w:line="276" w:lineRule="auto"/>
        <w:rPr>
          <w:b/>
        </w:rPr>
      </w:pPr>
    </w:p>
    <w:p w:rsidR="00B42927" w:rsidRDefault="00B42927" w:rsidP="00297B45">
      <w:pPr>
        <w:jc w:val="center"/>
        <w:rPr>
          <w:rFonts w:ascii="Arial" w:hAnsi="Arial" w:cs="Arial"/>
          <w:b/>
          <w:highlight w:val="yellow"/>
        </w:rPr>
      </w:pPr>
    </w:p>
    <w:p w:rsidR="00BE3C4E" w:rsidRDefault="00BE3C4E" w:rsidP="00BE3C4E">
      <w:pPr>
        <w:pStyle w:val="Nadpis1"/>
        <w:numPr>
          <w:ilvl w:val="1"/>
          <w:numId w:val="6"/>
        </w:numPr>
        <w:tabs>
          <w:tab w:val="left" w:pos="426"/>
        </w:tabs>
        <w:rPr>
          <w:sz w:val="24"/>
          <w:szCs w:val="24"/>
        </w:rPr>
      </w:pPr>
      <w:bookmarkStart w:id="25" w:name="_Toc502146170"/>
      <w:r>
        <w:rPr>
          <w:sz w:val="24"/>
          <w:szCs w:val="24"/>
        </w:rPr>
        <w:t>Obyvatelé s podporou sociálního pracovníka</w:t>
      </w:r>
      <w:bookmarkEnd w:id="25"/>
      <w:r>
        <w:rPr>
          <w:sz w:val="24"/>
          <w:szCs w:val="24"/>
        </w:rPr>
        <w:t xml:space="preserve"> </w:t>
      </w:r>
    </w:p>
    <w:p w:rsidR="00B42927" w:rsidRDefault="00B42927">
      <w:pPr>
        <w:widowControl/>
        <w:suppressAutoHyphens w:val="0"/>
        <w:autoSpaceDN/>
        <w:spacing w:after="200" w:line="276" w:lineRule="auto"/>
        <w:rPr>
          <w:rFonts w:ascii="Arial" w:hAnsi="Arial" w:cs="Arial"/>
          <w:b/>
          <w:highlight w:val="yellow"/>
        </w:rPr>
      </w:pPr>
    </w:p>
    <w:p w:rsidR="006326BD" w:rsidRDefault="00E2754B" w:rsidP="00E2754B">
      <w:pPr>
        <w:widowControl/>
        <w:suppressAutoHyphens w:val="0"/>
        <w:autoSpaceDN/>
        <w:spacing w:after="200" w:line="276" w:lineRule="auto"/>
        <w:rPr>
          <w:rFonts w:ascii="Arial" w:hAnsi="Arial" w:cs="Arial"/>
        </w:rPr>
      </w:pPr>
      <w:r>
        <w:rPr>
          <w:rFonts w:ascii="Arial" w:hAnsi="Arial" w:cs="Arial"/>
        </w:rPr>
        <w:t>Z celkového počtu 28 obsazených bytů je 9 bytů (domácností) s podporou sociálního pracovníka, což představuje téměř 1/3 (32%) z počtu pronajatých obecních bytů.</w:t>
      </w:r>
    </w:p>
    <w:p w:rsidR="00FB7D8D" w:rsidRPr="00E2754B" w:rsidRDefault="00FB7D8D" w:rsidP="00E2754B">
      <w:pPr>
        <w:widowControl/>
        <w:suppressAutoHyphens w:val="0"/>
        <w:autoSpaceDN/>
        <w:spacing w:after="200" w:line="276" w:lineRule="auto"/>
        <w:rPr>
          <w:rFonts w:ascii="Arial" w:hAnsi="Arial" w:cs="Arial"/>
        </w:rPr>
      </w:pPr>
    </w:p>
    <w:p w:rsidR="00CE658F" w:rsidRDefault="006A4A26" w:rsidP="006A4A26">
      <w:pPr>
        <w:jc w:val="center"/>
      </w:pPr>
      <w:r w:rsidRPr="006A4A26">
        <w:rPr>
          <w:noProof/>
        </w:rPr>
        <w:drawing>
          <wp:inline distT="0" distB="0" distL="0" distR="0">
            <wp:extent cx="4886960" cy="2517775"/>
            <wp:effectExtent l="0" t="0" r="889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6960" cy="2517775"/>
                    </a:xfrm>
                    <a:prstGeom prst="rect">
                      <a:avLst/>
                    </a:prstGeom>
                    <a:noFill/>
                    <a:ln>
                      <a:noFill/>
                    </a:ln>
                  </pic:spPr>
                </pic:pic>
              </a:graphicData>
            </a:graphic>
          </wp:inline>
        </w:drawing>
      </w:r>
    </w:p>
    <w:p w:rsidR="003175B7" w:rsidRDefault="003175B7" w:rsidP="007F428B">
      <w:pPr>
        <w:jc w:val="both"/>
      </w:pPr>
    </w:p>
    <w:p w:rsidR="003175B7" w:rsidRDefault="003175B7" w:rsidP="007F428B">
      <w:pPr>
        <w:jc w:val="both"/>
      </w:pPr>
    </w:p>
    <w:p w:rsidR="003175B7" w:rsidRPr="00E2754B" w:rsidRDefault="00E2754B" w:rsidP="007F428B">
      <w:pPr>
        <w:jc w:val="both"/>
        <w:rPr>
          <w:rFonts w:ascii="Arial" w:hAnsi="Arial" w:cs="Arial"/>
        </w:rPr>
      </w:pPr>
      <w:r w:rsidRPr="00C96E94">
        <w:rPr>
          <w:rFonts w:ascii="Arial" w:hAnsi="Arial" w:cs="Arial"/>
        </w:rPr>
        <w:t xml:space="preserve">V reálných počtech nájemníků se jedná o </w:t>
      </w:r>
      <w:r w:rsidR="00FD3FCA" w:rsidRPr="006B4108">
        <w:rPr>
          <w:rFonts w:ascii="Arial" w:hAnsi="Arial" w:cs="Arial"/>
          <w:b/>
        </w:rPr>
        <w:t>20</w:t>
      </w:r>
      <w:r w:rsidRPr="006B4108">
        <w:rPr>
          <w:rFonts w:ascii="Arial" w:hAnsi="Arial" w:cs="Arial"/>
          <w:b/>
        </w:rPr>
        <w:t xml:space="preserve"> obyvatel obce</w:t>
      </w:r>
      <w:r w:rsidR="00FD3FCA" w:rsidRPr="006B4108">
        <w:rPr>
          <w:rFonts w:ascii="Arial" w:hAnsi="Arial" w:cs="Arial"/>
          <w:b/>
        </w:rPr>
        <w:t xml:space="preserve"> s podporou sociálního pracovníka</w:t>
      </w:r>
      <w:r w:rsidR="00C96E94" w:rsidRPr="00C96E94">
        <w:rPr>
          <w:rFonts w:ascii="Arial" w:hAnsi="Arial" w:cs="Arial"/>
        </w:rPr>
        <w:t xml:space="preserve"> (</w:t>
      </w:r>
      <w:r w:rsidRPr="00C96E94">
        <w:rPr>
          <w:rFonts w:ascii="Arial" w:hAnsi="Arial" w:cs="Arial"/>
        </w:rPr>
        <w:t xml:space="preserve">z toho </w:t>
      </w:r>
      <w:r w:rsidR="00FD3FCA" w:rsidRPr="00C96E94">
        <w:rPr>
          <w:rFonts w:ascii="Arial" w:hAnsi="Arial" w:cs="Arial"/>
        </w:rPr>
        <w:t>2 nezletilé děti</w:t>
      </w:r>
      <w:r w:rsidR="00C96E94" w:rsidRPr="00C96E94">
        <w:rPr>
          <w:rFonts w:ascii="Arial" w:hAnsi="Arial" w:cs="Arial"/>
        </w:rPr>
        <w:t>)</w:t>
      </w:r>
      <w:r w:rsidR="00FD3FCA" w:rsidRPr="00C96E94">
        <w:rPr>
          <w:rFonts w:ascii="Arial" w:hAnsi="Arial" w:cs="Arial"/>
        </w:rPr>
        <w:t xml:space="preserve">. </w:t>
      </w:r>
      <w:r w:rsidR="00FD3FCA" w:rsidRPr="00B92019">
        <w:rPr>
          <w:rFonts w:ascii="Arial" w:hAnsi="Arial" w:cs="Arial"/>
          <w:b/>
        </w:rPr>
        <w:t xml:space="preserve">Nečetnější cílová skupina </w:t>
      </w:r>
      <w:r w:rsidR="00C96E94" w:rsidRPr="00B92019">
        <w:rPr>
          <w:rFonts w:ascii="Arial" w:hAnsi="Arial" w:cs="Arial"/>
          <w:b/>
        </w:rPr>
        <w:t xml:space="preserve">sociálního bydlení je z řad </w:t>
      </w:r>
      <w:r w:rsidR="00FD3FCA" w:rsidRPr="00B92019">
        <w:rPr>
          <w:rFonts w:ascii="Arial" w:hAnsi="Arial" w:cs="Arial"/>
          <w:b/>
        </w:rPr>
        <w:t>nezaměstnaných, dále seniorů a samoživitelek</w:t>
      </w:r>
      <w:r w:rsidR="00C96E94" w:rsidRPr="00C96E94">
        <w:rPr>
          <w:rFonts w:ascii="Arial" w:hAnsi="Arial" w:cs="Arial"/>
        </w:rPr>
        <w:t>.</w:t>
      </w:r>
    </w:p>
    <w:p w:rsidR="003175B7" w:rsidRDefault="003175B7" w:rsidP="007F428B">
      <w:pPr>
        <w:jc w:val="both"/>
      </w:pPr>
    </w:p>
    <w:p w:rsidR="003175B7" w:rsidRDefault="003175B7" w:rsidP="007F428B">
      <w:pPr>
        <w:jc w:val="both"/>
      </w:pPr>
    </w:p>
    <w:p w:rsidR="00794E03" w:rsidRPr="00062E95" w:rsidRDefault="00794E03" w:rsidP="00794E03">
      <w:pPr>
        <w:jc w:val="both"/>
        <w:rPr>
          <w:rFonts w:ascii="Arial" w:hAnsi="Arial" w:cs="Arial"/>
        </w:rPr>
      </w:pPr>
      <w:r w:rsidRPr="00062E95">
        <w:rPr>
          <w:rFonts w:ascii="Arial" w:hAnsi="Arial" w:cs="Arial"/>
        </w:rPr>
        <w:t>Podle šetření, které prováděl, v souladu s evropskou typologií bezdomovectví a vyloučení z bydlení (ETHOS), garant projektu se sociálním pracovníkem projektu, obec Vír nemá obyvatele bez přístřeší (od ledna 2017 se počet změní na 2 obyvatele</w:t>
      </w:r>
      <w:r w:rsidR="00ED2AA3">
        <w:rPr>
          <w:rFonts w:ascii="Arial" w:hAnsi="Arial" w:cs="Arial"/>
        </w:rPr>
        <w:t>, j</w:t>
      </w:r>
      <w:r w:rsidRPr="00062E95">
        <w:rPr>
          <w:rFonts w:ascii="Arial" w:hAnsi="Arial" w:cs="Arial"/>
        </w:rPr>
        <w:t>edná se o asociálně chovající se nájemníky v krizovém bytě –</w:t>
      </w:r>
      <w:r>
        <w:rPr>
          <w:rFonts w:ascii="Arial" w:hAnsi="Arial" w:cs="Arial"/>
        </w:rPr>
        <w:t xml:space="preserve"> </w:t>
      </w:r>
      <w:r w:rsidRPr="00062E95">
        <w:rPr>
          <w:rFonts w:ascii="Arial" w:hAnsi="Arial" w:cs="Arial"/>
        </w:rPr>
        <w:t>viz tabulka níže – objekt čp. 174</w:t>
      </w:r>
      <w:r w:rsidR="00ED2AA3">
        <w:rPr>
          <w:rFonts w:ascii="Arial" w:hAnsi="Arial" w:cs="Arial"/>
        </w:rPr>
        <w:t>)</w:t>
      </w:r>
      <w:r w:rsidRPr="00062E95">
        <w:rPr>
          <w:rFonts w:ascii="Arial" w:hAnsi="Arial" w:cs="Arial"/>
        </w:rPr>
        <w:t xml:space="preserve">. Bez bytu, resp. bez domova jsou v obci celkem </w:t>
      </w:r>
      <w:r w:rsidRPr="00B92019">
        <w:rPr>
          <w:rFonts w:ascii="Arial" w:hAnsi="Arial" w:cs="Arial"/>
          <w:b/>
        </w:rPr>
        <w:t xml:space="preserve">2 </w:t>
      </w:r>
      <w:r w:rsidRPr="00062E95">
        <w:rPr>
          <w:rFonts w:ascii="Arial" w:hAnsi="Arial" w:cs="Arial"/>
        </w:rPr>
        <w:t>obyvatelé. Počet obyvatel obce, kteří mají nevyhovující bydlení</w:t>
      </w:r>
      <w:r>
        <w:rPr>
          <w:rFonts w:ascii="Arial" w:hAnsi="Arial" w:cs="Arial"/>
        </w:rPr>
        <w:t>,</w:t>
      </w:r>
      <w:r w:rsidRPr="00062E95">
        <w:rPr>
          <w:rFonts w:ascii="Arial" w:hAnsi="Arial" w:cs="Arial"/>
        </w:rPr>
        <w:t xml:space="preserve"> je celkem </w:t>
      </w:r>
      <w:r w:rsidRPr="00B92019">
        <w:rPr>
          <w:rFonts w:ascii="Arial" w:hAnsi="Arial" w:cs="Arial"/>
          <w:b/>
        </w:rPr>
        <w:t>10</w:t>
      </w:r>
      <w:r w:rsidRPr="00062E95">
        <w:rPr>
          <w:rFonts w:ascii="Arial" w:hAnsi="Arial" w:cs="Arial"/>
        </w:rPr>
        <w:t xml:space="preserve">. </w:t>
      </w:r>
    </w:p>
    <w:p w:rsidR="000C1418" w:rsidRDefault="000C1418">
      <w:pPr>
        <w:widowControl/>
        <w:suppressAutoHyphens w:val="0"/>
        <w:autoSpaceDN/>
        <w:spacing w:after="200" w:line="276" w:lineRule="auto"/>
      </w:pPr>
      <w:r>
        <w:br w:type="page"/>
      </w:r>
    </w:p>
    <w:p w:rsidR="007F428B" w:rsidRPr="00BD12AC" w:rsidRDefault="007F428B" w:rsidP="007F428B">
      <w:pPr>
        <w:pStyle w:val="Nadpis1"/>
        <w:tabs>
          <w:tab w:val="left" w:pos="360"/>
          <w:tab w:val="left" w:pos="7515"/>
        </w:tabs>
        <w:rPr>
          <w:sz w:val="24"/>
          <w:szCs w:val="24"/>
        </w:rPr>
      </w:pPr>
      <w:bookmarkStart w:id="26" w:name="_Toc502146171"/>
      <w:r>
        <w:rPr>
          <w:sz w:val="24"/>
          <w:szCs w:val="24"/>
        </w:rPr>
        <w:lastRenderedPageBreak/>
        <w:t>SOCIÁLNÍ SITUACE V OBCI</w:t>
      </w:r>
      <w:bookmarkEnd w:id="26"/>
    </w:p>
    <w:p w:rsidR="007F428B" w:rsidRDefault="007F428B" w:rsidP="007F428B">
      <w:pPr>
        <w:jc w:val="both"/>
      </w:pPr>
    </w:p>
    <w:p w:rsidR="007F428B" w:rsidRPr="00CC3CAC" w:rsidRDefault="007F428B" w:rsidP="00DC67E3">
      <w:pPr>
        <w:pStyle w:val="Odstavecseseznamem"/>
        <w:keepNext/>
        <w:numPr>
          <w:ilvl w:val="0"/>
          <w:numId w:val="6"/>
        </w:numPr>
        <w:tabs>
          <w:tab w:val="left" w:pos="426"/>
        </w:tabs>
        <w:suppressAutoHyphens/>
        <w:spacing w:before="240" w:after="60"/>
        <w:contextualSpacing w:val="0"/>
        <w:jc w:val="both"/>
        <w:outlineLvl w:val="0"/>
        <w:rPr>
          <w:rFonts w:ascii="Arial" w:hAnsi="Arial" w:cs="Arial"/>
          <w:b/>
          <w:bCs/>
          <w:vanish/>
          <w:kern w:val="1"/>
          <w:lang w:eastAsia="ar-SA"/>
        </w:rPr>
      </w:pPr>
      <w:bookmarkStart w:id="27" w:name="_Toc488667488"/>
      <w:bookmarkStart w:id="28" w:name="_Toc488667529"/>
      <w:bookmarkStart w:id="29" w:name="_Toc488673050"/>
      <w:bookmarkStart w:id="30" w:name="_Toc488827377"/>
      <w:bookmarkStart w:id="31" w:name="_Toc488827441"/>
      <w:bookmarkStart w:id="32" w:name="_Toc489283846"/>
      <w:bookmarkStart w:id="33" w:name="_Toc496977297"/>
      <w:bookmarkStart w:id="34" w:name="_Toc497039170"/>
      <w:bookmarkStart w:id="35" w:name="_Toc497039283"/>
      <w:bookmarkStart w:id="36" w:name="_Toc497046547"/>
      <w:bookmarkStart w:id="37" w:name="_Toc497149890"/>
      <w:bookmarkStart w:id="38" w:name="_Toc497150160"/>
      <w:bookmarkStart w:id="39" w:name="_Toc498772556"/>
      <w:bookmarkStart w:id="40" w:name="_Toc500787812"/>
      <w:bookmarkStart w:id="41" w:name="_Toc501279839"/>
      <w:bookmarkStart w:id="42" w:name="_Toc501964502"/>
      <w:bookmarkStart w:id="43" w:name="_Toc501985201"/>
      <w:bookmarkStart w:id="44" w:name="_Toc502138002"/>
      <w:bookmarkStart w:id="45" w:name="_Toc50214617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F428B" w:rsidRPr="00FC7639" w:rsidRDefault="007F428B" w:rsidP="00DC67E3">
      <w:pPr>
        <w:pStyle w:val="Nadpis1"/>
        <w:numPr>
          <w:ilvl w:val="1"/>
          <w:numId w:val="6"/>
        </w:numPr>
        <w:tabs>
          <w:tab w:val="left" w:pos="426"/>
        </w:tabs>
        <w:rPr>
          <w:sz w:val="24"/>
          <w:szCs w:val="24"/>
        </w:rPr>
      </w:pPr>
      <w:bookmarkStart w:id="46" w:name="_Toc502146173"/>
      <w:r>
        <w:rPr>
          <w:sz w:val="24"/>
          <w:szCs w:val="24"/>
        </w:rPr>
        <w:t>Nízkopříjmové rodiny</w:t>
      </w:r>
      <w:bookmarkEnd w:id="46"/>
    </w:p>
    <w:p w:rsidR="007F428B" w:rsidRDefault="007F428B" w:rsidP="007F428B">
      <w:pPr>
        <w:spacing w:after="200" w:line="276" w:lineRule="auto"/>
        <w:rPr>
          <w:b/>
          <w:highlight w:val="yellow"/>
        </w:rPr>
      </w:pPr>
    </w:p>
    <w:p w:rsidR="003B1984" w:rsidRPr="003B1984" w:rsidRDefault="003B1984" w:rsidP="003B1984">
      <w:pPr>
        <w:jc w:val="both"/>
        <w:rPr>
          <w:rFonts w:ascii="Arial" w:hAnsi="Arial" w:cs="Arial"/>
        </w:rPr>
      </w:pPr>
      <w:r w:rsidRPr="003B1984">
        <w:rPr>
          <w:rFonts w:ascii="Arial" w:hAnsi="Arial" w:cs="Arial"/>
        </w:rPr>
        <w:t>Rodina funguje jako základní jednotka společnosti tehdy, jestliže její funkce nejsou narušeny a</w:t>
      </w:r>
      <w:r w:rsidR="00E867E6">
        <w:rPr>
          <w:rFonts w:ascii="Arial" w:hAnsi="Arial" w:cs="Arial"/>
        </w:rPr>
        <w:t> </w:t>
      </w:r>
      <w:r w:rsidRPr="003B1984">
        <w:rPr>
          <w:rFonts w:ascii="Arial" w:hAnsi="Arial" w:cs="Arial"/>
        </w:rPr>
        <w:t xml:space="preserve">členové rodiny jsou schopni je vlastními silami zajistit. </w:t>
      </w:r>
    </w:p>
    <w:p w:rsidR="003B1984" w:rsidRDefault="003B1984" w:rsidP="007F428B">
      <w:pPr>
        <w:spacing w:after="200" w:line="276" w:lineRule="auto"/>
        <w:jc w:val="both"/>
        <w:rPr>
          <w:rFonts w:ascii="Arial" w:hAnsi="Arial" w:cs="Arial"/>
        </w:rPr>
      </w:pPr>
    </w:p>
    <w:p w:rsidR="007F428B" w:rsidRDefault="007F428B" w:rsidP="007F428B">
      <w:pPr>
        <w:spacing w:after="200" w:line="276" w:lineRule="auto"/>
        <w:jc w:val="both"/>
        <w:rPr>
          <w:rFonts w:ascii="Arial" w:hAnsi="Arial" w:cs="Arial"/>
        </w:rPr>
      </w:pPr>
      <w:r w:rsidRPr="00E20F1B">
        <w:rPr>
          <w:rFonts w:ascii="Arial" w:hAnsi="Arial" w:cs="Arial"/>
        </w:rPr>
        <w:t xml:space="preserve">Vlivy, které fungování rodiny oslabují, </w:t>
      </w:r>
      <w:r>
        <w:rPr>
          <w:rFonts w:ascii="Arial" w:hAnsi="Arial" w:cs="Arial"/>
        </w:rPr>
        <w:t xml:space="preserve">lze </w:t>
      </w:r>
      <w:r w:rsidRPr="00E20F1B">
        <w:rPr>
          <w:rFonts w:ascii="Arial" w:hAnsi="Arial" w:cs="Arial"/>
        </w:rPr>
        <w:t>rozdělit do oblasti</w:t>
      </w:r>
      <w:r>
        <w:rPr>
          <w:rFonts w:ascii="Arial" w:hAnsi="Arial" w:cs="Arial"/>
        </w:rPr>
        <w:t>:</w:t>
      </w:r>
      <w:r w:rsidRPr="00E20F1B">
        <w:rPr>
          <w:rFonts w:ascii="Arial" w:hAnsi="Arial" w:cs="Arial"/>
        </w:rPr>
        <w:t xml:space="preserve"> </w:t>
      </w:r>
    </w:p>
    <w:p w:rsidR="007F428B" w:rsidRPr="00A90F2A" w:rsidRDefault="007F428B" w:rsidP="00DC67E3">
      <w:pPr>
        <w:pStyle w:val="Odstavecseseznamem"/>
        <w:numPr>
          <w:ilvl w:val="0"/>
          <w:numId w:val="9"/>
        </w:numPr>
        <w:spacing w:after="200" w:line="276" w:lineRule="auto"/>
        <w:jc w:val="both"/>
        <w:rPr>
          <w:rFonts w:ascii="Arial" w:hAnsi="Arial" w:cs="Arial"/>
          <w:sz w:val="20"/>
          <w:szCs w:val="20"/>
        </w:rPr>
      </w:pPr>
      <w:r w:rsidRPr="00A90F2A">
        <w:rPr>
          <w:rFonts w:ascii="Arial" w:hAnsi="Arial" w:cs="Arial"/>
          <w:b/>
          <w:sz w:val="20"/>
          <w:szCs w:val="20"/>
        </w:rPr>
        <w:t xml:space="preserve">materiální </w:t>
      </w:r>
      <w:r w:rsidRPr="00A90F2A">
        <w:rPr>
          <w:rFonts w:ascii="Arial" w:hAnsi="Arial" w:cs="Arial"/>
          <w:sz w:val="20"/>
          <w:szCs w:val="20"/>
        </w:rPr>
        <w:t xml:space="preserve">(zaměstnanost členů rodiny, finanční příjem, bytové podmínky) </w:t>
      </w:r>
    </w:p>
    <w:p w:rsidR="007F428B" w:rsidRPr="00A90F2A" w:rsidRDefault="007F428B" w:rsidP="00DC67E3">
      <w:pPr>
        <w:pStyle w:val="Odstavecseseznamem"/>
        <w:numPr>
          <w:ilvl w:val="0"/>
          <w:numId w:val="9"/>
        </w:numPr>
        <w:spacing w:after="200" w:line="276" w:lineRule="auto"/>
        <w:jc w:val="both"/>
        <w:rPr>
          <w:rFonts w:ascii="Arial" w:hAnsi="Arial" w:cs="Arial"/>
          <w:sz w:val="20"/>
          <w:szCs w:val="20"/>
        </w:rPr>
      </w:pPr>
      <w:r w:rsidRPr="00A90F2A">
        <w:rPr>
          <w:rFonts w:ascii="Arial" w:hAnsi="Arial" w:cs="Arial"/>
          <w:b/>
          <w:sz w:val="20"/>
          <w:szCs w:val="20"/>
        </w:rPr>
        <w:t xml:space="preserve">sociální </w:t>
      </w:r>
      <w:r w:rsidRPr="00A90F2A">
        <w:rPr>
          <w:rFonts w:ascii="Arial" w:hAnsi="Arial" w:cs="Arial"/>
          <w:sz w:val="20"/>
          <w:szCs w:val="20"/>
        </w:rPr>
        <w:t xml:space="preserve">(výchovná způsobilost a životní styl, dosažitelnost na sociální výhody, patologické chování) </w:t>
      </w:r>
    </w:p>
    <w:p w:rsidR="007F428B" w:rsidRPr="002D11C1" w:rsidRDefault="007F428B" w:rsidP="00DC67E3">
      <w:pPr>
        <w:pStyle w:val="Odstavecseseznamem"/>
        <w:numPr>
          <w:ilvl w:val="0"/>
          <w:numId w:val="9"/>
        </w:numPr>
        <w:spacing w:after="200" w:line="276" w:lineRule="auto"/>
        <w:jc w:val="both"/>
        <w:rPr>
          <w:rFonts w:ascii="Arial" w:hAnsi="Arial" w:cs="Arial"/>
          <w:b/>
          <w:sz w:val="20"/>
          <w:szCs w:val="20"/>
        </w:rPr>
      </w:pPr>
      <w:r w:rsidRPr="00A90F2A">
        <w:rPr>
          <w:rFonts w:ascii="Arial" w:hAnsi="Arial" w:cs="Arial"/>
          <w:b/>
          <w:sz w:val="20"/>
          <w:szCs w:val="20"/>
        </w:rPr>
        <w:t>demografické</w:t>
      </w:r>
      <w:r w:rsidRPr="00A90F2A">
        <w:rPr>
          <w:rFonts w:ascii="Arial" w:hAnsi="Arial" w:cs="Arial"/>
          <w:sz w:val="20"/>
          <w:szCs w:val="20"/>
        </w:rPr>
        <w:t xml:space="preserve"> (rodiny úplné a neúplné, počet dětí v rodině apod.)</w:t>
      </w:r>
    </w:p>
    <w:p w:rsidR="007F428B" w:rsidRDefault="007F428B" w:rsidP="007F428B">
      <w:pPr>
        <w:spacing w:after="200" w:line="276" w:lineRule="auto"/>
        <w:jc w:val="both"/>
        <w:rPr>
          <w:rFonts w:ascii="Arial" w:hAnsi="Arial" w:cs="Arial"/>
        </w:rPr>
      </w:pPr>
      <w:r w:rsidRPr="008813E3">
        <w:rPr>
          <w:rFonts w:ascii="Arial" w:hAnsi="Arial" w:cs="Arial"/>
        </w:rPr>
        <w:t xml:space="preserve">Podle Agentury pro sociální začleňování žije v Česku až 115 tisíc obyvatel ve zhruba 606 sociálně vyloučených lokalitách ve 297 městech a obcích. Poslední oficiální údaje má stát z roku 2014, kdy si </w:t>
      </w:r>
      <w:r>
        <w:rPr>
          <w:rFonts w:ascii="Arial" w:hAnsi="Arial" w:cs="Arial"/>
        </w:rPr>
        <w:t>M</w:t>
      </w:r>
      <w:r w:rsidRPr="008813E3">
        <w:rPr>
          <w:rFonts w:ascii="Arial" w:hAnsi="Arial" w:cs="Arial"/>
        </w:rPr>
        <w:t>inisterstvo práce a sociálních věcí nechalo zpracovat společností GAC analýzu známou jako Gabalova zpráva. Z materiálu vyplývá, že sociální vyloučení je dynamickým jevem, který se proměňuje. Ve více než polovině těchto lokalit tvoří většinu Romové. V těchto nevýhodných podmínkách se čím dál více ocitají i migrující pracovníci a chudí včetně rodin s dětmi a také senioři z majoritní společnosti.</w:t>
      </w:r>
    </w:p>
    <w:p w:rsidR="007F428B" w:rsidRDefault="007F428B" w:rsidP="007F428B">
      <w:pPr>
        <w:spacing w:after="200" w:line="276" w:lineRule="auto"/>
        <w:jc w:val="both"/>
        <w:rPr>
          <w:rFonts w:ascii="Arial" w:hAnsi="Arial" w:cs="Arial"/>
        </w:rPr>
      </w:pPr>
      <w:r>
        <w:rPr>
          <w:rFonts w:ascii="Arial" w:hAnsi="Arial" w:cs="Arial"/>
        </w:rPr>
        <w:t xml:space="preserve">V dostupné analýze o vyloučených lokalitách lze zjistit údaje za jednotlivé obce – viz níže uvedený obrázek z interaktivní aplikace </w:t>
      </w:r>
      <w:r w:rsidRPr="00B31D36">
        <w:rPr>
          <w:rFonts w:ascii="Arial" w:hAnsi="Arial" w:cs="Arial"/>
          <w:i/>
        </w:rPr>
        <w:t>Mapa vyloučených lokalit</w:t>
      </w:r>
      <w:r>
        <w:rPr>
          <w:rFonts w:ascii="Arial" w:hAnsi="Arial" w:cs="Arial"/>
        </w:rPr>
        <w:t>, kde lze zjistit za obec vývoj doplatku na bydlení a na živobytí.</w:t>
      </w:r>
    </w:p>
    <w:p w:rsidR="00051C02" w:rsidRDefault="00051C02" w:rsidP="007F428B">
      <w:pPr>
        <w:spacing w:after="200" w:line="276" w:lineRule="auto"/>
        <w:jc w:val="both"/>
        <w:rPr>
          <w:rFonts w:ascii="Arial" w:hAnsi="Arial" w:cs="Arial"/>
        </w:rPr>
      </w:pPr>
      <w:r>
        <w:rPr>
          <w:noProof/>
        </w:rPr>
        <w:drawing>
          <wp:inline distT="0" distB="0" distL="0" distR="0">
            <wp:extent cx="5760720" cy="32404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60720" cy="3240405"/>
                    </a:xfrm>
                    <a:prstGeom prst="rect">
                      <a:avLst/>
                    </a:prstGeom>
                  </pic:spPr>
                </pic:pic>
              </a:graphicData>
            </a:graphic>
          </wp:inline>
        </w:drawing>
      </w:r>
    </w:p>
    <w:p w:rsidR="00051C02" w:rsidRDefault="00051C02" w:rsidP="007F428B">
      <w:pPr>
        <w:spacing w:after="200" w:line="276" w:lineRule="auto"/>
        <w:jc w:val="both"/>
        <w:rPr>
          <w:rFonts w:ascii="Arial" w:hAnsi="Arial" w:cs="Arial"/>
        </w:rPr>
      </w:pPr>
    </w:p>
    <w:p w:rsidR="00E020C2" w:rsidRPr="00A22877" w:rsidRDefault="00E020C2" w:rsidP="007F428B">
      <w:pPr>
        <w:spacing w:after="200" w:line="276" w:lineRule="auto"/>
        <w:jc w:val="both"/>
        <w:rPr>
          <w:rFonts w:ascii="Arial" w:hAnsi="Arial" w:cs="Arial"/>
        </w:rPr>
      </w:pPr>
      <w:r w:rsidRPr="00D56E6A">
        <w:rPr>
          <w:rFonts w:ascii="Arial" w:hAnsi="Arial" w:cs="Arial"/>
          <w:b/>
        </w:rPr>
        <w:t>V</w:t>
      </w:r>
      <w:r w:rsidR="007F428B" w:rsidRPr="00D56E6A">
        <w:rPr>
          <w:rFonts w:ascii="Arial" w:hAnsi="Arial" w:cs="Arial"/>
          <w:b/>
        </w:rPr>
        <w:t xml:space="preserve">ývoj příspěvku na živobytí </w:t>
      </w:r>
      <w:r w:rsidRPr="00D56E6A">
        <w:rPr>
          <w:rFonts w:ascii="Arial" w:hAnsi="Arial" w:cs="Arial"/>
          <w:b/>
        </w:rPr>
        <w:t xml:space="preserve">a doplatku na bydlení </w:t>
      </w:r>
      <w:r w:rsidR="007F428B" w:rsidRPr="00D56E6A">
        <w:rPr>
          <w:rFonts w:ascii="Arial" w:hAnsi="Arial" w:cs="Arial"/>
          <w:b/>
        </w:rPr>
        <w:t xml:space="preserve">mezi lety 2011 a 2014 </w:t>
      </w:r>
      <w:r w:rsidRPr="00D56E6A">
        <w:rPr>
          <w:rFonts w:ascii="Arial" w:hAnsi="Arial" w:cs="Arial"/>
          <w:b/>
        </w:rPr>
        <w:t xml:space="preserve">měl </w:t>
      </w:r>
      <w:r w:rsidR="007F428B" w:rsidRPr="00D56E6A">
        <w:rPr>
          <w:rFonts w:ascii="Arial" w:hAnsi="Arial" w:cs="Arial"/>
          <w:b/>
        </w:rPr>
        <w:t>v obci V</w:t>
      </w:r>
      <w:r w:rsidRPr="00D56E6A">
        <w:rPr>
          <w:rFonts w:ascii="Arial" w:hAnsi="Arial" w:cs="Arial"/>
          <w:b/>
        </w:rPr>
        <w:t>ír</w:t>
      </w:r>
      <w:r w:rsidR="007F428B" w:rsidRPr="00D56E6A">
        <w:rPr>
          <w:rFonts w:ascii="Arial" w:hAnsi="Arial" w:cs="Arial"/>
          <w:b/>
        </w:rPr>
        <w:t xml:space="preserve"> vzrůstající tendenci.</w:t>
      </w:r>
      <w:r w:rsidR="007F428B" w:rsidRPr="00A22877">
        <w:rPr>
          <w:rFonts w:ascii="Arial" w:hAnsi="Arial" w:cs="Arial"/>
        </w:rPr>
        <w:t xml:space="preserve"> </w:t>
      </w:r>
      <w:r w:rsidRPr="00A22877">
        <w:rPr>
          <w:rFonts w:ascii="Arial" w:hAnsi="Arial" w:cs="Arial"/>
        </w:rPr>
        <w:t xml:space="preserve">Opačný trend </w:t>
      </w:r>
      <w:r w:rsidR="007F428B" w:rsidRPr="00A22877">
        <w:rPr>
          <w:rFonts w:ascii="Arial" w:hAnsi="Arial" w:cs="Arial"/>
        </w:rPr>
        <w:t>byl u obou finančních forem zjištěný ve městě</w:t>
      </w:r>
      <w:r w:rsidRPr="00A22877">
        <w:rPr>
          <w:rFonts w:ascii="Arial" w:hAnsi="Arial" w:cs="Arial"/>
        </w:rPr>
        <w:t xml:space="preserve"> Bystřice nad Perštejnem.</w:t>
      </w:r>
    </w:p>
    <w:p w:rsidR="00E020C2" w:rsidRPr="00B31D36" w:rsidRDefault="00E020C2" w:rsidP="007F428B">
      <w:pPr>
        <w:spacing w:after="200" w:line="276" w:lineRule="auto"/>
        <w:jc w:val="both"/>
        <w:rPr>
          <w:rFonts w:ascii="Arial" w:hAnsi="Arial" w:cs="Arial"/>
        </w:rPr>
      </w:pPr>
      <w:r w:rsidRPr="00E020C2">
        <w:rPr>
          <w:noProof/>
        </w:rPr>
        <w:lastRenderedPageBreak/>
        <w:drawing>
          <wp:inline distT="0" distB="0" distL="0" distR="0">
            <wp:extent cx="5760720" cy="3526682"/>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26682"/>
                    </a:xfrm>
                    <a:prstGeom prst="rect">
                      <a:avLst/>
                    </a:prstGeom>
                    <a:noFill/>
                    <a:ln>
                      <a:noFill/>
                    </a:ln>
                  </pic:spPr>
                </pic:pic>
              </a:graphicData>
            </a:graphic>
          </wp:inline>
        </w:drawing>
      </w:r>
    </w:p>
    <w:p w:rsidR="00FB7D8D" w:rsidRDefault="00FB7D8D" w:rsidP="007F428B">
      <w:pPr>
        <w:spacing w:after="200" w:line="276" w:lineRule="auto"/>
        <w:jc w:val="both"/>
        <w:rPr>
          <w:rFonts w:ascii="Arial" w:hAnsi="Arial" w:cs="Arial"/>
        </w:rPr>
      </w:pPr>
    </w:p>
    <w:p w:rsidR="0008456F" w:rsidRDefault="007F428B" w:rsidP="007F428B">
      <w:pPr>
        <w:spacing w:after="200" w:line="276" w:lineRule="auto"/>
        <w:jc w:val="both"/>
        <w:rPr>
          <w:rFonts w:ascii="Arial" w:hAnsi="Arial" w:cs="Arial"/>
        </w:rPr>
      </w:pPr>
      <w:r w:rsidRPr="00DB3A28">
        <w:rPr>
          <w:rFonts w:ascii="Arial" w:hAnsi="Arial" w:cs="Arial"/>
        </w:rPr>
        <w:t xml:space="preserve">Úřad práce ČR poskytl informace </w:t>
      </w:r>
      <w:r>
        <w:rPr>
          <w:rFonts w:ascii="Arial" w:hAnsi="Arial" w:cs="Arial"/>
        </w:rPr>
        <w:t xml:space="preserve">o počtech příjemců příspěvku </w:t>
      </w:r>
      <w:r w:rsidRPr="00B31D36">
        <w:rPr>
          <w:rFonts w:ascii="Arial" w:hAnsi="Arial" w:cs="Arial"/>
        </w:rPr>
        <w:t>na živobytí</w:t>
      </w:r>
      <w:r>
        <w:rPr>
          <w:rFonts w:ascii="Arial" w:hAnsi="Arial" w:cs="Arial"/>
        </w:rPr>
        <w:t xml:space="preserve"> a příspěvku </w:t>
      </w:r>
      <w:r w:rsidRPr="00B31D36">
        <w:rPr>
          <w:rFonts w:ascii="Arial" w:hAnsi="Arial" w:cs="Arial"/>
        </w:rPr>
        <w:t>na bydlení</w:t>
      </w:r>
      <w:r>
        <w:rPr>
          <w:rFonts w:ascii="Arial" w:hAnsi="Arial" w:cs="Arial"/>
        </w:rPr>
        <w:t xml:space="preserve"> do obcí, takže bylo možné provést agregaci za obec, příslušné město ORP a ORP jako celek. Je škoda, že v poskytnuté databázi, patrně z důvodu ochrany individuálních dat, je místo reálných čísel uvedeno rozmezí 1 až 5. Proto nelze provést </w:t>
      </w:r>
      <w:r w:rsidR="00E020C2">
        <w:rPr>
          <w:rFonts w:ascii="Arial" w:hAnsi="Arial" w:cs="Arial"/>
        </w:rPr>
        <w:t>objektivní srovnání obec / ORP.</w:t>
      </w:r>
    </w:p>
    <w:p w:rsidR="00F16D84" w:rsidRDefault="00F16D84" w:rsidP="007F428B">
      <w:pPr>
        <w:spacing w:after="200" w:line="276" w:lineRule="auto"/>
        <w:jc w:val="both"/>
        <w:rPr>
          <w:rFonts w:ascii="Arial" w:hAnsi="Arial" w:cs="Arial"/>
        </w:rPr>
      </w:pPr>
    </w:p>
    <w:p w:rsidR="007F428B" w:rsidRDefault="00E020C2" w:rsidP="007F428B">
      <w:pPr>
        <w:spacing w:after="200" w:line="276" w:lineRule="auto"/>
        <w:jc w:val="center"/>
        <w:rPr>
          <w:b/>
          <w:highlight w:val="yellow"/>
        </w:rPr>
      </w:pPr>
      <w:r w:rsidRPr="00E020C2">
        <w:rPr>
          <w:noProof/>
        </w:rPr>
        <w:drawing>
          <wp:inline distT="0" distB="0" distL="0" distR="0">
            <wp:extent cx="5760720" cy="237787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377870"/>
                    </a:xfrm>
                    <a:prstGeom prst="rect">
                      <a:avLst/>
                    </a:prstGeom>
                    <a:noFill/>
                    <a:ln>
                      <a:noFill/>
                    </a:ln>
                  </pic:spPr>
                </pic:pic>
              </a:graphicData>
            </a:graphic>
          </wp:inline>
        </w:drawing>
      </w:r>
    </w:p>
    <w:p w:rsidR="00D12861" w:rsidRDefault="007F428B" w:rsidP="007F428B">
      <w:pPr>
        <w:jc w:val="both"/>
        <w:rPr>
          <w:rFonts w:ascii="Arial" w:hAnsi="Arial" w:cs="Arial"/>
        </w:rPr>
      </w:pPr>
      <w:r w:rsidRPr="003A084E">
        <w:rPr>
          <w:rFonts w:ascii="Arial" w:hAnsi="Arial" w:cs="Arial"/>
        </w:rPr>
        <w:t>V obci V</w:t>
      </w:r>
      <w:r w:rsidR="00E020C2">
        <w:rPr>
          <w:rFonts w:ascii="Arial" w:hAnsi="Arial" w:cs="Arial"/>
        </w:rPr>
        <w:t>ír</w:t>
      </w:r>
      <w:r w:rsidRPr="003A084E">
        <w:rPr>
          <w:rFonts w:ascii="Arial" w:hAnsi="Arial" w:cs="Arial"/>
        </w:rPr>
        <w:t xml:space="preserve"> byli na konci roku 2016 podle údajů ÚP obyvatelé, kteří pobírali jak příspěvek na živobytí, tak příspěvek na bydlení.</w:t>
      </w:r>
      <w:r>
        <w:rPr>
          <w:rFonts w:ascii="Arial" w:hAnsi="Arial" w:cs="Arial"/>
        </w:rPr>
        <w:t xml:space="preserve"> Jedná se o nízkopříjmové obyvatele, potažmo rodiny</w:t>
      </w:r>
      <w:r w:rsidR="00373EF2">
        <w:rPr>
          <w:rFonts w:ascii="Arial" w:hAnsi="Arial" w:cs="Arial"/>
        </w:rPr>
        <w:t>. V prosinci 2016 pobíralo celkem 12 osob příspěvek na bydlení.</w:t>
      </w:r>
      <w:r w:rsidR="00F16D84">
        <w:rPr>
          <w:rFonts w:ascii="Arial" w:hAnsi="Arial" w:cs="Arial"/>
        </w:rPr>
        <w:t xml:space="preserve"> </w:t>
      </w:r>
      <w:r>
        <w:rPr>
          <w:rFonts w:ascii="Arial" w:hAnsi="Arial" w:cs="Arial"/>
        </w:rPr>
        <w:t>Obec V</w:t>
      </w:r>
      <w:r w:rsidR="00373EF2">
        <w:rPr>
          <w:rFonts w:ascii="Arial" w:hAnsi="Arial" w:cs="Arial"/>
        </w:rPr>
        <w:t>ír</w:t>
      </w:r>
      <w:r>
        <w:rPr>
          <w:rFonts w:ascii="Arial" w:hAnsi="Arial" w:cs="Arial"/>
        </w:rPr>
        <w:t xml:space="preserve"> požádala ÚP o poskytnutí konkrétního počtu příjemců dávek</w:t>
      </w:r>
      <w:r w:rsidR="00D12861">
        <w:rPr>
          <w:rFonts w:ascii="Arial" w:hAnsi="Arial" w:cs="Arial"/>
        </w:rPr>
        <w:t xml:space="preserve"> jak ke konci roku 2016, tak i k polovině roku 2017, aby mohlo dojít ke srovnání</w:t>
      </w:r>
      <w:r>
        <w:rPr>
          <w:rFonts w:ascii="Arial" w:hAnsi="Arial" w:cs="Arial"/>
        </w:rPr>
        <w:t xml:space="preserve">. </w:t>
      </w:r>
    </w:p>
    <w:p w:rsidR="00D12861" w:rsidRDefault="00D12861" w:rsidP="007F428B">
      <w:pPr>
        <w:jc w:val="both"/>
        <w:rPr>
          <w:rFonts w:ascii="Arial" w:hAnsi="Arial" w:cs="Arial"/>
        </w:rPr>
      </w:pPr>
    </w:p>
    <w:p w:rsidR="00FB7D8D" w:rsidRDefault="007F428B" w:rsidP="008201ED">
      <w:pPr>
        <w:jc w:val="both"/>
        <w:rPr>
          <w:rFonts w:ascii="Arial" w:hAnsi="Arial" w:cs="Arial"/>
          <w:b/>
          <w:u w:val="single"/>
        </w:rPr>
      </w:pPr>
      <w:r>
        <w:rPr>
          <w:rFonts w:ascii="Arial" w:hAnsi="Arial" w:cs="Arial"/>
        </w:rPr>
        <w:t xml:space="preserve">Na konci roku 2016 celkem </w:t>
      </w:r>
      <w:r w:rsidR="00305457">
        <w:rPr>
          <w:rFonts w:ascii="Arial" w:hAnsi="Arial" w:cs="Arial"/>
        </w:rPr>
        <w:t>12</w:t>
      </w:r>
      <w:r>
        <w:rPr>
          <w:rFonts w:ascii="Arial" w:hAnsi="Arial" w:cs="Arial"/>
        </w:rPr>
        <w:t xml:space="preserve"> o</w:t>
      </w:r>
      <w:r w:rsidR="00FB7D8D">
        <w:rPr>
          <w:rFonts w:ascii="Arial" w:hAnsi="Arial" w:cs="Arial"/>
        </w:rPr>
        <w:t>byvatel</w:t>
      </w:r>
      <w:r>
        <w:rPr>
          <w:rFonts w:ascii="Arial" w:hAnsi="Arial" w:cs="Arial"/>
        </w:rPr>
        <w:t xml:space="preserve"> obce </w:t>
      </w:r>
      <w:r w:rsidRPr="00FB7D8D">
        <w:rPr>
          <w:rFonts w:ascii="Arial" w:hAnsi="Arial" w:cs="Arial"/>
        </w:rPr>
        <w:t>V</w:t>
      </w:r>
      <w:r w:rsidR="00D12861" w:rsidRPr="00FB7D8D">
        <w:rPr>
          <w:rFonts w:ascii="Arial" w:hAnsi="Arial" w:cs="Arial"/>
        </w:rPr>
        <w:t>í</w:t>
      </w:r>
      <w:r w:rsidR="00305457" w:rsidRPr="00FB7D8D">
        <w:rPr>
          <w:rFonts w:ascii="Arial" w:hAnsi="Arial" w:cs="Arial"/>
        </w:rPr>
        <w:t>r</w:t>
      </w:r>
      <w:r w:rsidRPr="00FB7D8D">
        <w:rPr>
          <w:rFonts w:ascii="Arial" w:hAnsi="Arial" w:cs="Arial"/>
        </w:rPr>
        <w:t xml:space="preserve"> bylo </w:t>
      </w:r>
      <w:r w:rsidRPr="00FB7D8D">
        <w:rPr>
          <w:rFonts w:ascii="Arial" w:hAnsi="Arial" w:cs="Arial"/>
          <w:b/>
        </w:rPr>
        <w:t>příjemci příspěvku na bydlení</w:t>
      </w:r>
      <w:r w:rsidR="00305457" w:rsidRPr="00FB7D8D">
        <w:rPr>
          <w:rFonts w:ascii="Arial" w:hAnsi="Arial" w:cs="Arial"/>
        </w:rPr>
        <w:t>, ale o půl roku později</w:t>
      </w:r>
      <w:r w:rsidRPr="00FB7D8D">
        <w:rPr>
          <w:rFonts w:ascii="Arial" w:hAnsi="Arial" w:cs="Arial"/>
        </w:rPr>
        <w:t xml:space="preserve"> </w:t>
      </w:r>
      <w:r w:rsidR="00305457" w:rsidRPr="00FB7D8D">
        <w:rPr>
          <w:rFonts w:ascii="Arial" w:hAnsi="Arial" w:cs="Arial"/>
        </w:rPr>
        <w:t xml:space="preserve">se </w:t>
      </w:r>
      <w:r w:rsidR="00305457" w:rsidRPr="00FB7D8D">
        <w:rPr>
          <w:rFonts w:ascii="Arial" w:hAnsi="Arial" w:cs="Arial"/>
          <w:b/>
        </w:rPr>
        <w:t>počet příjemců zvýšil na 14</w:t>
      </w:r>
      <w:r w:rsidR="00305457" w:rsidRPr="00FB7D8D">
        <w:rPr>
          <w:rFonts w:ascii="Arial" w:hAnsi="Arial" w:cs="Arial"/>
        </w:rPr>
        <w:t xml:space="preserve">. Celkem 3 obyvatelé obce byli příjemci příspěvku na živobytí a rovněž tři příjemci doplatku na bydlení. </w:t>
      </w:r>
      <w:r w:rsidRPr="00FB7D8D">
        <w:rPr>
          <w:rFonts w:ascii="Arial" w:hAnsi="Arial" w:cs="Arial"/>
        </w:rPr>
        <w:t>Je zřejmé</w:t>
      </w:r>
      <w:r w:rsidRPr="00F16D84">
        <w:rPr>
          <w:rFonts w:ascii="Arial" w:hAnsi="Arial" w:cs="Arial"/>
        </w:rPr>
        <w:t xml:space="preserve">, že </w:t>
      </w:r>
      <w:r w:rsidRPr="00F16D84">
        <w:rPr>
          <w:rFonts w:ascii="Arial" w:hAnsi="Arial" w:cs="Arial"/>
          <w:b/>
        </w:rPr>
        <w:t>se jedná o nízkopříjmové obyvatele, jinak by na příspěvky neměli nárok.</w:t>
      </w:r>
      <w:r w:rsidR="00D56E6A" w:rsidRPr="00F16D84">
        <w:rPr>
          <w:rFonts w:ascii="Arial" w:hAnsi="Arial" w:cs="Arial"/>
          <w:b/>
        </w:rPr>
        <w:t xml:space="preserve"> </w:t>
      </w:r>
      <w:r w:rsidR="008201ED" w:rsidRPr="008201ED">
        <w:rPr>
          <w:rFonts w:ascii="Arial" w:hAnsi="Arial" w:cs="Arial"/>
          <w:b/>
          <w:u w:val="single"/>
        </w:rPr>
        <w:t>U</w:t>
      </w:r>
      <w:r w:rsidR="00D56E6A" w:rsidRPr="008201ED">
        <w:rPr>
          <w:rFonts w:ascii="Arial" w:hAnsi="Arial" w:cs="Arial"/>
          <w:b/>
          <w:u w:val="single"/>
        </w:rPr>
        <w:t xml:space="preserve"> těchto lidí je velká možnost</w:t>
      </w:r>
      <w:r w:rsidR="008201ED" w:rsidRPr="008201ED">
        <w:rPr>
          <w:rFonts w:ascii="Arial" w:hAnsi="Arial" w:cs="Arial"/>
          <w:b/>
          <w:u w:val="single"/>
        </w:rPr>
        <w:t>, resp. potřeba</w:t>
      </w:r>
      <w:r w:rsidR="00D56E6A" w:rsidRPr="008201ED">
        <w:rPr>
          <w:rFonts w:ascii="Arial" w:hAnsi="Arial" w:cs="Arial"/>
          <w:b/>
          <w:u w:val="single"/>
        </w:rPr>
        <w:t xml:space="preserve"> sociální práce sociálního pracovníka obce</w:t>
      </w:r>
      <w:r w:rsidR="00303C26">
        <w:rPr>
          <w:rFonts w:ascii="Arial" w:hAnsi="Arial" w:cs="Arial"/>
          <w:b/>
          <w:u w:val="single"/>
        </w:rPr>
        <w:t>.</w:t>
      </w:r>
    </w:p>
    <w:p w:rsidR="00FB7D8D" w:rsidRDefault="00FB7D8D">
      <w:pPr>
        <w:widowControl/>
        <w:suppressAutoHyphens w:val="0"/>
        <w:autoSpaceDN/>
        <w:spacing w:after="200" w:line="276" w:lineRule="auto"/>
        <w:rPr>
          <w:rFonts w:ascii="Arial" w:hAnsi="Arial" w:cs="Arial"/>
          <w:b/>
          <w:u w:val="single"/>
        </w:rPr>
      </w:pPr>
      <w:r>
        <w:rPr>
          <w:rFonts w:ascii="Arial" w:hAnsi="Arial" w:cs="Arial"/>
          <w:b/>
          <w:u w:val="single"/>
        </w:rPr>
        <w:br w:type="page"/>
      </w:r>
    </w:p>
    <w:p w:rsidR="00A22877" w:rsidRPr="00F16D84" w:rsidRDefault="00373EF2" w:rsidP="00F16D84">
      <w:pPr>
        <w:jc w:val="center"/>
        <w:rPr>
          <w:rFonts w:ascii="Arial" w:hAnsi="Arial" w:cs="Arial"/>
        </w:rPr>
      </w:pPr>
      <w:r w:rsidRPr="00F16D84">
        <w:rPr>
          <w:rFonts w:ascii="Arial" w:hAnsi="Arial" w:cs="Arial"/>
          <w:noProof/>
        </w:rPr>
        <w:lastRenderedPageBreak/>
        <w:drawing>
          <wp:inline distT="0" distB="0" distL="0" distR="0">
            <wp:extent cx="4904740" cy="2315845"/>
            <wp:effectExtent l="0" t="0" r="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4740" cy="2315845"/>
                    </a:xfrm>
                    <a:prstGeom prst="rect">
                      <a:avLst/>
                    </a:prstGeom>
                    <a:noFill/>
                    <a:ln>
                      <a:noFill/>
                    </a:ln>
                  </pic:spPr>
                </pic:pic>
              </a:graphicData>
            </a:graphic>
          </wp:inline>
        </w:drawing>
      </w:r>
    </w:p>
    <w:p w:rsidR="00F16D84" w:rsidRDefault="00F16D84" w:rsidP="007F428B">
      <w:pPr>
        <w:jc w:val="both"/>
        <w:rPr>
          <w:rFonts w:ascii="Arial" w:hAnsi="Arial" w:cs="Arial"/>
        </w:rPr>
      </w:pPr>
    </w:p>
    <w:p w:rsidR="007F428B" w:rsidRPr="007F4D8E" w:rsidRDefault="008A11C3" w:rsidP="007F428B">
      <w:pPr>
        <w:jc w:val="both"/>
        <w:rPr>
          <w:rFonts w:ascii="Arial" w:hAnsi="Arial" w:cs="Arial"/>
        </w:rPr>
      </w:pPr>
      <w:r w:rsidRPr="007F4D8E">
        <w:rPr>
          <w:rFonts w:ascii="Arial" w:hAnsi="Arial" w:cs="Arial"/>
        </w:rPr>
        <w:t>Životní minimum se v posledních letech neměnilo.</w:t>
      </w:r>
      <w:r w:rsidRPr="00F16D84">
        <w:rPr>
          <w:rFonts w:ascii="Arial" w:hAnsi="Arial" w:cs="Arial"/>
        </w:rPr>
        <w:t xml:space="preserve"> </w:t>
      </w:r>
      <w:r w:rsidR="00305457" w:rsidRPr="00F16D84">
        <w:rPr>
          <w:rFonts w:ascii="Arial" w:hAnsi="Arial" w:cs="Arial"/>
        </w:rPr>
        <w:t xml:space="preserve">Vládní strategie spočívala v tom, že </w:t>
      </w:r>
      <w:r w:rsidRPr="00F16D84">
        <w:rPr>
          <w:rFonts w:ascii="Arial" w:hAnsi="Arial" w:cs="Arial"/>
        </w:rPr>
        <w:t xml:space="preserve">situaci lidí s nízkou kvalifikací </w:t>
      </w:r>
      <w:r w:rsidR="00305457" w:rsidRPr="00F16D84">
        <w:rPr>
          <w:rFonts w:ascii="Arial" w:hAnsi="Arial" w:cs="Arial"/>
        </w:rPr>
        <w:t xml:space="preserve">chtěla </w:t>
      </w:r>
      <w:r w:rsidRPr="00F16D84">
        <w:rPr>
          <w:rFonts w:ascii="Arial" w:hAnsi="Arial" w:cs="Arial"/>
        </w:rPr>
        <w:t xml:space="preserve">zlepšit zvyšováním minimální mzdy, </w:t>
      </w:r>
      <w:r w:rsidR="00305457" w:rsidRPr="00F16D84">
        <w:rPr>
          <w:rFonts w:ascii="Arial" w:hAnsi="Arial" w:cs="Arial"/>
        </w:rPr>
        <w:t xml:space="preserve">a nikoli </w:t>
      </w:r>
      <w:r w:rsidRPr="00F16D84">
        <w:rPr>
          <w:rFonts w:ascii="Arial" w:hAnsi="Arial" w:cs="Arial"/>
        </w:rPr>
        <w:t>dávek.</w:t>
      </w:r>
      <w:r w:rsidRPr="007F4D8E">
        <w:rPr>
          <w:rFonts w:ascii="Arial" w:hAnsi="Arial" w:cs="Arial"/>
        </w:rPr>
        <w:t xml:space="preserve"> Nejnižší výdělek upravoval pak </w:t>
      </w:r>
      <w:r w:rsidR="00FB7D8D">
        <w:rPr>
          <w:rFonts w:ascii="Arial" w:hAnsi="Arial" w:cs="Arial"/>
        </w:rPr>
        <w:t xml:space="preserve">vládní </w:t>
      </w:r>
      <w:r w:rsidRPr="007F4D8E">
        <w:rPr>
          <w:rFonts w:ascii="Arial" w:hAnsi="Arial" w:cs="Arial"/>
        </w:rPr>
        <w:t xml:space="preserve">kabinet každý rok. Od léta 2013 do </w:t>
      </w:r>
      <w:r w:rsidR="00305457" w:rsidRPr="007F4D8E">
        <w:rPr>
          <w:rFonts w:ascii="Arial" w:hAnsi="Arial" w:cs="Arial"/>
        </w:rPr>
        <w:t xml:space="preserve">konce roku 2017 </w:t>
      </w:r>
      <w:r w:rsidRPr="007F4D8E">
        <w:rPr>
          <w:rFonts w:ascii="Arial" w:hAnsi="Arial" w:cs="Arial"/>
        </w:rPr>
        <w:t xml:space="preserve">ho zvedl o 2500 korun na 11 tisíc korun. Od ledna </w:t>
      </w:r>
      <w:r w:rsidR="008B143F" w:rsidRPr="007F4D8E">
        <w:rPr>
          <w:rFonts w:ascii="Arial" w:hAnsi="Arial" w:cs="Arial"/>
        </w:rPr>
        <w:t xml:space="preserve">2017 </w:t>
      </w:r>
      <w:r w:rsidRPr="007F4D8E">
        <w:rPr>
          <w:rFonts w:ascii="Arial" w:hAnsi="Arial" w:cs="Arial"/>
        </w:rPr>
        <w:t>pak minimální mzda stoupne o dalších 1200 korun</w:t>
      </w:r>
      <w:r w:rsidR="00FB7D8D">
        <w:rPr>
          <w:rFonts w:ascii="Arial" w:hAnsi="Arial" w:cs="Arial"/>
        </w:rPr>
        <w:t>, tj.</w:t>
      </w:r>
      <w:r w:rsidRPr="007F4D8E">
        <w:rPr>
          <w:rFonts w:ascii="Arial" w:hAnsi="Arial" w:cs="Arial"/>
        </w:rPr>
        <w:t xml:space="preserve"> na 12 200 korun.</w:t>
      </w:r>
    </w:p>
    <w:p w:rsidR="007F4D8E" w:rsidRPr="00F16D84" w:rsidRDefault="007F4D8E" w:rsidP="007F428B">
      <w:pPr>
        <w:jc w:val="both"/>
        <w:rPr>
          <w:rFonts w:ascii="Arial" w:hAnsi="Arial" w:cs="Arial"/>
        </w:rPr>
      </w:pPr>
    </w:p>
    <w:p w:rsidR="007F4D8E" w:rsidRPr="007F4D8E" w:rsidRDefault="007F4D8E" w:rsidP="007F4D8E">
      <w:pPr>
        <w:jc w:val="both"/>
        <w:rPr>
          <w:rFonts w:ascii="Arial" w:hAnsi="Arial" w:cs="Arial"/>
        </w:rPr>
      </w:pPr>
      <w:r w:rsidRPr="007F4D8E">
        <w:rPr>
          <w:rFonts w:ascii="Arial" w:hAnsi="Arial" w:cs="Arial"/>
        </w:rPr>
        <w:t>Dávky v hmotné nouzi se vypočítávají podle životního minima na zajištění jídla a dalších základních potřeb. Potřební mohou dostat příspěvek na živobytí, doplatek na bydlení a mimořádnou okamžitou pomoc.</w:t>
      </w:r>
    </w:p>
    <w:p w:rsidR="007F4D8E" w:rsidRPr="007F4D8E" w:rsidRDefault="007F4D8E" w:rsidP="007F428B">
      <w:pPr>
        <w:jc w:val="both"/>
        <w:rPr>
          <w:rFonts w:ascii="Arial" w:hAnsi="Arial" w:cs="Arial"/>
          <w:bCs/>
        </w:rPr>
      </w:pPr>
    </w:p>
    <w:p w:rsidR="008A11C3" w:rsidRPr="007F4D8E" w:rsidRDefault="008A11C3" w:rsidP="007F428B">
      <w:pPr>
        <w:jc w:val="both"/>
        <w:rPr>
          <w:rFonts w:ascii="Arial" w:hAnsi="Arial" w:cs="Arial"/>
        </w:rPr>
      </w:pPr>
      <w:r w:rsidRPr="007F4D8E">
        <w:rPr>
          <w:rFonts w:ascii="Arial" w:hAnsi="Arial" w:cs="Arial"/>
          <w:bCs/>
        </w:rPr>
        <w:t>Pro samotného dospělého činí životní minimum 3410 korun.</w:t>
      </w:r>
      <w:r w:rsidRPr="007F4D8E">
        <w:rPr>
          <w:rFonts w:ascii="Arial" w:hAnsi="Arial" w:cs="Arial"/>
        </w:rPr>
        <w:t xml:space="preserve"> Pro prvního dospělého v rodině dosahuje 3140 korun a pro dalšího 2830 korun, pro děti podle věku buď 1740, 2140, nebo 2450 korun. Pokud lidé nepřijmou práci či neodpracují určitý počet hodin, spadnou na existenční minimum. To odpovídá 2</w:t>
      </w:r>
      <w:r w:rsidR="000A25B5">
        <w:rPr>
          <w:rFonts w:ascii="Arial" w:hAnsi="Arial" w:cs="Arial"/>
        </w:rPr>
        <w:t> </w:t>
      </w:r>
      <w:r w:rsidRPr="007F4D8E">
        <w:rPr>
          <w:rFonts w:ascii="Arial" w:hAnsi="Arial" w:cs="Arial"/>
        </w:rPr>
        <w:t>200 korunám.</w:t>
      </w:r>
    </w:p>
    <w:p w:rsidR="007F428B" w:rsidRDefault="007F428B" w:rsidP="007F428B">
      <w:pPr>
        <w:jc w:val="both"/>
        <w:rPr>
          <w:rFonts w:ascii="Arial" w:hAnsi="Arial" w:cs="Arial"/>
        </w:rPr>
      </w:pPr>
    </w:p>
    <w:p w:rsidR="007F4D8E" w:rsidRPr="00AE7426" w:rsidRDefault="007F428B" w:rsidP="007F428B">
      <w:pPr>
        <w:jc w:val="both"/>
        <w:rPr>
          <w:rFonts w:ascii="Arial" w:hAnsi="Arial" w:cs="Arial"/>
          <w:b/>
        </w:rPr>
      </w:pPr>
      <w:r>
        <w:rPr>
          <w:rFonts w:ascii="Arial" w:hAnsi="Arial" w:cs="Arial"/>
        </w:rPr>
        <w:t xml:space="preserve">Nízkopříjmovou skupinou jsou i lidé v exekuci. Z interaktivní mapy dostupné na internetu lze zjistit počet obyvatel v exekuci v dané obci. </w:t>
      </w:r>
      <w:r w:rsidRPr="00AE7426">
        <w:rPr>
          <w:rFonts w:ascii="Arial" w:hAnsi="Arial" w:cs="Arial"/>
          <w:b/>
        </w:rPr>
        <w:t>V obci V</w:t>
      </w:r>
      <w:r w:rsidR="007F4D8E" w:rsidRPr="00AE7426">
        <w:rPr>
          <w:rFonts w:ascii="Arial" w:hAnsi="Arial" w:cs="Arial"/>
          <w:b/>
        </w:rPr>
        <w:t>ír</w:t>
      </w:r>
      <w:r w:rsidRPr="00AE7426">
        <w:rPr>
          <w:rFonts w:ascii="Arial" w:hAnsi="Arial" w:cs="Arial"/>
          <w:b/>
        </w:rPr>
        <w:t xml:space="preserve"> bylo celkem 3</w:t>
      </w:r>
      <w:r w:rsidR="007F4D8E" w:rsidRPr="00AE7426">
        <w:rPr>
          <w:rFonts w:ascii="Arial" w:hAnsi="Arial" w:cs="Arial"/>
          <w:b/>
        </w:rPr>
        <w:t>0</w:t>
      </w:r>
      <w:r w:rsidRPr="00AE7426">
        <w:rPr>
          <w:rFonts w:ascii="Arial" w:hAnsi="Arial" w:cs="Arial"/>
          <w:b/>
        </w:rPr>
        <w:t xml:space="preserve"> obyvatel v exekuci, tj. 5% obyvatel obce ve věku 15+. </w:t>
      </w:r>
    </w:p>
    <w:p w:rsidR="007F4D8E" w:rsidRPr="00726468" w:rsidRDefault="007F4D8E" w:rsidP="007F428B">
      <w:pPr>
        <w:jc w:val="both"/>
        <w:rPr>
          <w:rFonts w:ascii="Arial" w:hAnsi="Arial" w:cs="Arial"/>
        </w:rPr>
      </w:pPr>
      <w:r w:rsidRPr="007F4D8E">
        <w:rPr>
          <w:noProof/>
        </w:rPr>
        <w:drawing>
          <wp:inline distT="0" distB="0" distL="0" distR="0">
            <wp:extent cx="5760720" cy="2547775"/>
            <wp:effectExtent l="0" t="0" r="0" b="508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547775"/>
                    </a:xfrm>
                    <a:prstGeom prst="rect">
                      <a:avLst/>
                    </a:prstGeom>
                    <a:noFill/>
                    <a:ln>
                      <a:noFill/>
                    </a:ln>
                  </pic:spPr>
                </pic:pic>
              </a:graphicData>
            </a:graphic>
          </wp:inline>
        </w:drawing>
      </w:r>
    </w:p>
    <w:p w:rsidR="007F428B" w:rsidRDefault="007F428B" w:rsidP="007F428B">
      <w:pPr>
        <w:spacing w:after="200" w:line="276" w:lineRule="auto"/>
        <w:jc w:val="center"/>
        <w:rPr>
          <w:rFonts w:ascii="Arial" w:hAnsi="Arial" w:cs="Arial"/>
          <w:b/>
          <w:highlight w:val="yellow"/>
        </w:rPr>
      </w:pPr>
    </w:p>
    <w:p w:rsidR="007F428B" w:rsidRDefault="00585457" w:rsidP="007F428B">
      <w:pPr>
        <w:jc w:val="both"/>
        <w:rPr>
          <w:rFonts w:ascii="Arial" w:hAnsi="Arial" w:cs="Arial"/>
        </w:rPr>
      </w:pPr>
      <w:r w:rsidRPr="00585457">
        <w:rPr>
          <w:rFonts w:ascii="Arial" w:hAnsi="Arial" w:cs="Arial"/>
        </w:rPr>
        <w:t xml:space="preserve">S exekucemi se do jisté míry prolíná i další údaj, a to </w:t>
      </w:r>
      <w:r w:rsidR="007F428B" w:rsidRPr="00585457">
        <w:rPr>
          <w:rFonts w:ascii="Arial" w:hAnsi="Arial" w:cs="Arial"/>
        </w:rPr>
        <w:t>po</w:t>
      </w:r>
      <w:r w:rsidR="007F428B" w:rsidRPr="00DD2469">
        <w:rPr>
          <w:rFonts w:ascii="Arial" w:hAnsi="Arial" w:cs="Arial"/>
        </w:rPr>
        <w:t xml:space="preserve">čet obyvatel s trvalým bydlištěm na obecním úřadě. Důvody bývají nejrůznější, ale nejčastějším důvodem je dluhová past, exekuce, osobní bankrot apod. </w:t>
      </w:r>
    </w:p>
    <w:p w:rsidR="007F428B" w:rsidRDefault="007F428B" w:rsidP="007F428B">
      <w:pPr>
        <w:jc w:val="both"/>
        <w:rPr>
          <w:rFonts w:ascii="Arial" w:hAnsi="Arial" w:cs="Arial"/>
        </w:rPr>
      </w:pPr>
    </w:p>
    <w:p w:rsidR="00585457" w:rsidRDefault="00585457" w:rsidP="007F428B">
      <w:pPr>
        <w:jc w:val="both"/>
        <w:rPr>
          <w:rFonts w:ascii="Arial" w:hAnsi="Arial" w:cs="Arial"/>
        </w:rPr>
      </w:pPr>
      <w:r>
        <w:rPr>
          <w:rFonts w:ascii="Arial" w:hAnsi="Arial" w:cs="Arial"/>
        </w:rPr>
        <w:t>Trvalý pobyt na adresu obce Vír má celkem 11 obyvatel, což jsou zhruba 2% dospělé populace.</w:t>
      </w:r>
    </w:p>
    <w:p w:rsidR="008201ED" w:rsidRDefault="008201ED">
      <w:pPr>
        <w:widowControl/>
        <w:suppressAutoHyphens w:val="0"/>
        <w:autoSpaceDN/>
        <w:spacing w:after="200" w:line="276" w:lineRule="auto"/>
        <w:rPr>
          <w:rFonts w:ascii="Arial" w:hAnsi="Arial" w:cs="Arial"/>
          <w:b/>
          <w:u w:val="single"/>
        </w:rPr>
      </w:pPr>
      <w:r>
        <w:rPr>
          <w:rFonts w:ascii="Arial" w:hAnsi="Arial" w:cs="Arial"/>
          <w:b/>
          <w:u w:val="single"/>
        </w:rPr>
        <w:br w:type="page"/>
      </w:r>
    </w:p>
    <w:p w:rsidR="00690FE5" w:rsidRDefault="00690FE5" w:rsidP="007F428B">
      <w:pPr>
        <w:spacing w:after="200" w:line="276" w:lineRule="auto"/>
        <w:jc w:val="center"/>
        <w:rPr>
          <w:noProof/>
        </w:rPr>
      </w:pPr>
      <w:r w:rsidRPr="007F4D8E">
        <w:rPr>
          <w:noProof/>
        </w:rPr>
        <w:lastRenderedPageBreak/>
        <w:drawing>
          <wp:inline distT="0" distB="0" distL="0" distR="0">
            <wp:extent cx="3324860" cy="1276350"/>
            <wp:effectExtent l="0" t="0" r="889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860" cy="1276350"/>
                    </a:xfrm>
                    <a:prstGeom prst="rect">
                      <a:avLst/>
                    </a:prstGeom>
                    <a:noFill/>
                    <a:ln>
                      <a:noFill/>
                    </a:ln>
                  </pic:spPr>
                </pic:pic>
              </a:graphicData>
            </a:graphic>
          </wp:inline>
        </w:drawing>
      </w:r>
    </w:p>
    <w:p w:rsidR="00690FE5" w:rsidRDefault="00690FE5" w:rsidP="00690FE5">
      <w:pPr>
        <w:spacing w:line="276" w:lineRule="auto"/>
        <w:jc w:val="both"/>
        <w:rPr>
          <w:noProof/>
        </w:rPr>
      </w:pPr>
    </w:p>
    <w:p w:rsidR="00690FE5" w:rsidRDefault="00690FE5" w:rsidP="00690FE5">
      <w:pPr>
        <w:spacing w:line="276" w:lineRule="auto"/>
        <w:jc w:val="both"/>
        <w:rPr>
          <w:rFonts w:ascii="Arial" w:hAnsi="Arial" w:cs="Arial"/>
          <w:b/>
        </w:rPr>
      </w:pPr>
    </w:p>
    <w:p w:rsidR="007F428B" w:rsidRPr="00B93DAF" w:rsidRDefault="007F428B" w:rsidP="00AE7426">
      <w:pPr>
        <w:spacing w:line="276" w:lineRule="auto"/>
        <w:jc w:val="both"/>
        <w:rPr>
          <w:rFonts w:ascii="Arial" w:hAnsi="Arial" w:cs="Arial"/>
          <w:b/>
        </w:rPr>
      </w:pPr>
      <w:r w:rsidRPr="00B93DAF">
        <w:rPr>
          <w:rFonts w:ascii="Arial" w:hAnsi="Arial" w:cs="Arial"/>
          <w:b/>
        </w:rPr>
        <w:t>Závěr a doporučení:</w:t>
      </w:r>
    </w:p>
    <w:p w:rsidR="007F428B" w:rsidRPr="00690FE5" w:rsidRDefault="007F428B" w:rsidP="00AE7426">
      <w:pPr>
        <w:jc w:val="both"/>
        <w:rPr>
          <w:rFonts w:ascii="Arial" w:hAnsi="Arial" w:cs="Arial"/>
        </w:rPr>
      </w:pPr>
      <w:r w:rsidRPr="00B93DAF">
        <w:rPr>
          <w:rFonts w:ascii="Arial" w:hAnsi="Arial" w:cs="Arial"/>
        </w:rPr>
        <w:t xml:space="preserve">Vše, co bylo z hlediska nízkopříjmových osob, potažmo rodin hodnoceno výše, potvrzuje cílovou skupinu, pro kterou by mělo být sociální bydlení </w:t>
      </w:r>
      <w:r w:rsidR="00690FE5">
        <w:rPr>
          <w:rFonts w:ascii="Arial" w:hAnsi="Arial" w:cs="Arial"/>
        </w:rPr>
        <w:t xml:space="preserve">také </w:t>
      </w:r>
      <w:r w:rsidRPr="00B93DAF">
        <w:rPr>
          <w:rFonts w:ascii="Arial" w:hAnsi="Arial" w:cs="Arial"/>
        </w:rPr>
        <w:t xml:space="preserve">určeno. </w:t>
      </w:r>
      <w:r w:rsidR="00690FE5" w:rsidRPr="00690FE5">
        <w:rPr>
          <w:rFonts w:ascii="Arial" w:hAnsi="Arial" w:cs="Arial"/>
        </w:rPr>
        <w:t xml:space="preserve">U těchto obyvatel obce je velká možnost, resp. potřeba sociální práce sociálního pracovníka obce. Jedná o osoby, které se nachází v bytové nouzi, nebo jí jsou ohroženy, nebo které vynakládají více než 40% svých disponibilních příjmů na bydlení. </w:t>
      </w:r>
      <w:r w:rsidRPr="00B93DAF">
        <w:rPr>
          <w:rFonts w:ascii="Arial" w:hAnsi="Arial" w:cs="Arial"/>
        </w:rPr>
        <w:t xml:space="preserve">Sociální bydlení plní totiž také funkci preventivní, kdy samotná nabídka </w:t>
      </w:r>
      <w:r w:rsidR="008201ED">
        <w:rPr>
          <w:rFonts w:ascii="Arial" w:hAnsi="Arial" w:cs="Arial"/>
        </w:rPr>
        <w:t xml:space="preserve">sociálního </w:t>
      </w:r>
      <w:r w:rsidRPr="00B93DAF">
        <w:rPr>
          <w:rFonts w:ascii="Arial" w:hAnsi="Arial" w:cs="Arial"/>
        </w:rPr>
        <w:t>bydlení přispívá k prevenci propadu. Následně také míra podpory může být nižší a nižší jsou i rizika segregace a kumulace patologických jevů.</w:t>
      </w:r>
    </w:p>
    <w:p w:rsidR="007F428B" w:rsidRPr="003F551A" w:rsidRDefault="007F428B" w:rsidP="007F428B">
      <w:pPr>
        <w:jc w:val="both"/>
        <w:rPr>
          <w:rFonts w:ascii="Arial" w:hAnsi="Arial" w:cs="Arial"/>
          <w:highlight w:val="yellow"/>
        </w:rPr>
      </w:pPr>
    </w:p>
    <w:p w:rsidR="00585457" w:rsidRDefault="00585457" w:rsidP="007F428B">
      <w:pPr>
        <w:jc w:val="both"/>
        <w:rPr>
          <w:rFonts w:ascii="Arial" w:hAnsi="Arial" w:cs="Arial"/>
          <w:b/>
        </w:rPr>
      </w:pPr>
    </w:p>
    <w:p w:rsidR="007F428B" w:rsidRPr="00DF0273" w:rsidRDefault="007F428B" w:rsidP="007F428B">
      <w:pPr>
        <w:jc w:val="both"/>
        <w:rPr>
          <w:rFonts w:ascii="Arial" w:hAnsi="Arial" w:cs="Arial"/>
          <w:b/>
        </w:rPr>
      </w:pPr>
      <w:r w:rsidRPr="00DF0273">
        <w:rPr>
          <w:rFonts w:ascii="Arial" w:hAnsi="Arial" w:cs="Arial"/>
          <w:b/>
        </w:rPr>
        <w:t>Cílová skupina z hlediska příjmů:</w:t>
      </w:r>
    </w:p>
    <w:p w:rsidR="007F428B" w:rsidRPr="00DF0273" w:rsidRDefault="007F428B" w:rsidP="00DC67E3">
      <w:pPr>
        <w:pStyle w:val="Odstavecseseznamem"/>
        <w:numPr>
          <w:ilvl w:val="0"/>
          <w:numId w:val="10"/>
        </w:numPr>
        <w:rPr>
          <w:rFonts w:ascii="Arial" w:hAnsi="Arial" w:cs="Arial"/>
          <w:sz w:val="20"/>
          <w:szCs w:val="20"/>
        </w:rPr>
      </w:pPr>
      <w:r w:rsidRPr="00DF0273">
        <w:rPr>
          <w:rFonts w:ascii="Arial" w:hAnsi="Arial" w:cs="Arial"/>
          <w:sz w:val="20"/>
          <w:szCs w:val="20"/>
        </w:rPr>
        <w:t>Nízkopříjmové osoby/domácnosti</w:t>
      </w:r>
    </w:p>
    <w:p w:rsidR="007F428B" w:rsidRDefault="007F428B" w:rsidP="00DC67E3">
      <w:pPr>
        <w:pStyle w:val="Odstavecseseznamem"/>
        <w:numPr>
          <w:ilvl w:val="0"/>
          <w:numId w:val="10"/>
        </w:numPr>
        <w:rPr>
          <w:rFonts w:ascii="Arial" w:hAnsi="Arial" w:cs="Arial"/>
          <w:sz w:val="20"/>
          <w:szCs w:val="20"/>
        </w:rPr>
      </w:pPr>
      <w:r w:rsidRPr="00DF0273">
        <w:rPr>
          <w:rFonts w:ascii="Arial" w:hAnsi="Arial" w:cs="Arial"/>
          <w:sz w:val="20"/>
          <w:szCs w:val="20"/>
        </w:rPr>
        <w:t>Samoživitelky, samoživitelé s nízkými příjmy</w:t>
      </w:r>
    </w:p>
    <w:p w:rsidR="008201ED" w:rsidRDefault="008201ED" w:rsidP="008201ED">
      <w:pPr>
        <w:rPr>
          <w:rFonts w:ascii="Arial" w:hAnsi="Arial" w:cs="Arial"/>
        </w:rPr>
      </w:pPr>
    </w:p>
    <w:p w:rsidR="008201ED" w:rsidRDefault="008201ED" w:rsidP="008201ED">
      <w:pPr>
        <w:rPr>
          <w:rFonts w:ascii="Arial" w:hAnsi="Arial" w:cs="Arial"/>
          <w:b/>
          <w:u w:val="single"/>
        </w:rPr>
      </w:pPr>
    </w:p>
    <w:p w:rsidR="00D238D4" w:rsidRDefault="00D238D4" w:rsidP="008201ED">
      <w:pPr>
        <w:rPr>
          <w:rFonts w:ascii="Arial" w:hAnsi="Arial" w:cs="Arial"/>
          <w:b/>
          <w:u w:val="single"/>
        </w:rPr>
      </w:pPr>
    </w:p>
    <w:p w:rsidR="00D238D4" w:rsidRDefault="00D238D4" w:rsidP="008201ED">
      <w:pPr>
        <w:rPr>
          <w:rFonts w:ascii="Arial" w:hAnsi="Arial" w:cs="Arial"/>
          <w:b/>
          <w:u w:val="single"/>
        </w:rPr>
      </w:pPr>
    </w:p>
    <w:p w:rsidR="00D238D4" w:rsidRPr="008201ED" w:rsidRDefault="00D238D4" w:rsidP="008201ED">
      <w:pPr>
        <w:rPr>
          <w:rFonts w:ascii="Arial" w:hAnsi="Arial" w:cs="Arial"/>
        </w:rPr>
      </w:pPr>
    </w:p>
    <w:p w:rsidR="007F428B" w:rsidRPr="00B226AB" w:rsidRDefault="0048188D" w:rsidP="00DC67E3">
      <w:pPr>
        <w:pStyle w:val="Nadpis1"/>
        <w:numPr>
          <w:ilvl w:val="1"/>
          <w:numId w:val="6"/>
        </w:numPr>
        <w:tabs>
          <w:tab w:val="left" w:pos="426"/>
        </w:tabs>
        <w:rPr>
          <w:sz w:val="24"/>
          <w:szCs w:val="24"/>
        </w:rPr>
      </w:pPr>
      <w:bookmarkStart w:id="47" w:name="_Toc502146174"/>
      <w:r>
        <w:rPr>
          <w:sz w:val="24"/>
          <w:szCs w:val="24"/>
        </w:rPr>
        <w:t>Osoby z</w:t>
      </w:r>
      <w:r w:rsidR="007F428B" w:rsidRPr="00B226AB">
        <w:rPr>
          <w:sz w:val="24"/>
          <w:szCs w:val="24"/>
        </w:rPr>
        <w:t>dravotně postižen</w:t>
      </w:r>
      <w:r>
        <w:rPr>
          <w:sz w:val="24"/>
          <w:szCs w:val="24"/>
        </w:rPr>
        <w:t>é</w:t>
      </w:r>
      <w:bookmarkEnd w:id="47"/>
      <w:r w:rsidR="007F428B" w:rsidRPr="00B226AB">
        <w:rPr>
          <w:sz w:val="24"/>
          <w:szCs w:val="24"/>
        </w:rPr>
        <w:t xml:space="preserve">   </w:t>
      </w:r>
    </w:p>
    <w:p w:rsidR="007F428B" w:rsidRPr="008201ED" w:rsidRDefault="007F428B" w:rsidP="007F428B">
      <w:pPr>
        <w:jc w:val="both"/>
        <w:rPr>
          <w:highlight w:val="yellow"/>
        </w:rPr>
      </w:pPr>
    </w:p>
    <w:p w:rsidR="007F428B" w:rsidRPr="008201ED" w:rsidRDefault="007F428B" w:rsidP="00690FE5">
      <w:pPr>
        <w:jc w:val="both"/>
        <w:rPr>
          <w:highlight w:val="yellow"/>
        </w:rPr>
      </w:pPr>
      <w:r w:rsidRPr="008201ED">
        <w:rPr>
          <w:rFonts w:ascii="Arial" w:hAnsi="Arial" w:cs="Arial"/>
        </w:rPr>
        <w:t xml:space="preserve">Evidenci o počtu jednotlivých typů průkazů osob se zdravotním postižením vede Úřad práce ČR. </w:t>
      </w:r>
    </w:p>
    <w:p w:rsidR="007F428B" w:rsidRPr="008201ED" w:rsidRDefault="007F428B" w:rsidP="00690FE5">
      <w:pPr>
        <w:jc w:val="both"/>
        <w:rPr>
          <w:rFonts w:ascii="Arial" w:hAnsi="Arial" w:cs="Arial"/>
        </w:rPr>
      </w:pPr>
      <w:r w:rsidRPr="008201ED">
        <w:rPr>
          <w:rFonts w:ascii="Arial" w:hAnsi="Arial" w:cs="Arial"/>
        </w:rPr>
        <w:t>Podle rozsahu potřebné pomoci a věku žadatele se stanoví stupeň závislosti, který je spojen s finančním příspěvkem. Zákon dělí závislost na pomoci druhých do čtyř stupňů: lehká závislost, středně těžká závislost, těžká závislost a úplná závislost.</w:t>
      </w:r>
    </w:p>
    <w:p w:rsidR="007F428B" w:rsidRPr="008201ED" w:rsidRDefault="007F428B" w:rsidP="007F428B">
      <w:pPr>
        <w:jc w:val="both"/>
        <w:rPr>
          <w:highlight w:val="yellow"/>
        </w:rPr>
      </w:pPr>
    </w:p>
    <w:p w:rsidR="007F428B" w:rsidRPr="00F01B35" w:rsidRDefault="007F428B" w:rsidP="007F428B">
      <w:pPr>
        <w:jc w:val="both"/>
        <w:rPr>
          <w:rFonts w:ascii="Arial" w:hAnsi="Arial" w:cs="Arial"/>
        </w:rPr>
      </w:pPr>
      <w:r w:rsidRPr="008201ED">
        <w:rPr>
          <w:rFonts w:ascii="Arial" w:hAnsi="Arial" w:cs="Arial"/>
          <w:u w:val="single"/>
        </w:rPr>
        <w:t xml:space="preserve">Osoba </w:t>
      </w:r>
      <w:r w:rsidRPr="00F01B35">
        <w:rPr>
          <w:rFonts w:ascii="Arial" w:hAnsi="Arial" w:cs="Arial"/>
          <w:u w:val="single"/>
        </w:rPr>
        <w:t>do 18 let věku se považuje za závislou na pomoci jiné fyzické osoby ve</w:t>
      </w:r>
    </w:p>
    <w:p w:rsidR="007F428B" w:rsidRPr="00F01B35" w:rsidRDefault="007F428B" w:rsidP="00DC67E3">
      <w:pPr>
        <w:widowControl/>
        <w:numPr>
          <w:ilvl w:val="0"/>
          <w:numId w:val="13"/>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w:t>
      </w:r>
      <w:r w:rsidRPr="00F01B35">
        <w:rPr>
          <w:rFonts w:ascii="Arial" w:hAnsi="Arial" w:cs="Arial"/>
        </w:rPr>
        <w:t xml:space="preserve"> (lehká závislost), jestliže z důvodu dlouhodobě nepříznivého zdravotního stavu není schopna zvládat </w:t>
      </w:r>
      <w:r w:rsidRPr="00F01B35">
        <w:rPr>
          <w:rStyle w:val="Siln"/>
          <w:rFonts w:ascii="Arial" w:hAnsi="Arial" w:cs="Arial"/>
        </w:rPr>
        <w:t>tři základní životní potřeby</w:t>
      </w:r>
      <w:r w:rsidRPr="00F01B35">
        <w:rPr>
          <w:rFonts w:ascii="Arial" w:hAnsi="Arial" w:cs="Arial"/>
        </w:rPr>
        <w:t>, </w:t>
      </w:r>
    </w:p>
    <w:p w:rsidR="007F428B" w:rsidRPr="00F01B35" w:rsidRDefault="007F428B" w:rsidP="00DC67E3">
      <w:pPr>
        <w:widowControl/>
        <w:numPr>
          <w:ilvl w:val="0"/>
          <w:numId w:val="13"/>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II</w:t>
      </w:r>
      <w:r w:rsidRPr="00F01B35">
        <w:rPr>
          <w:rFonts w:ascii="Arial" w:hAnsi="Arial" w:cs="Arial"/>
        </w:rPr>
        <w:t xml:space="preserve"> (středně těžká závislost), jestliže z důvodu dlouhodobě nepříznivého zdravotního stavu není schopna zvládat </w:t>
      </w:r>
      <w:r w:rsidRPr="00F01B35">
        <w:rPr>
          <w:rStyle w:val="Siln"/>
          <w:rFonts w:ascii="Arial" w:hAnsi="Arial" w:cs="Arial"/>
        </w:rPr>
        <w:t>čtyři nebo pět základních životních potřeb</w:t>
      </w:r>
      <w:r w:rsidRPr="00F01B35">
        <w:rPr>
          <w:rFonts w:ascii="Arial" w:hAnsi="Arial" w:cs="Arial"/>
        </w:rPr>
        <w:t>, </w:t>
      </w:r>
    </w:p>
    <w:p w:rsidR="007F428B" w:rsidRPr="00F01B35" w:rsidRDefault="007F428B" w:rsidP="00DC67E3">
      <w:pPr>
        <w:widowControl/>
        <w:numPr>
          <w:ilvl w:val="0"/>
          <w:numId w:val="13"/>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III</w:t>
      </w:r>
      <w:r w:rsidRPr="00F01B35">
        <w:rPr>
          <w:rFonts w:ascii="Arial" w:hAnsi="Arial" w:cs="Arial"/>
        </w:rPr>
        <w:t xml:space="preserve"> (těžká závislost), jestliže z důvodu dlouhodobě nepříznivého zdravotního stavu není schopna zvládat </w:t>
      </w:r>
      <w:r w:rsidRPr="00F01B35">
        <w:rPr>
          <w:rStyle w:val="Siln"/>
          <w:rFonts w:ascii="Arial" w:hAnsi="Arial" w:cs="Arial"/>
        </w:rPr>
        <w:t>šest nebo sedm základních životních potřeb</w:t>
      </w:r>
      <w:r w:rsidRPr="00F01B35">
        <w:rPr>
          <w:rFonts w:ascii="Arial" w:hAnsi="Arial" w:cs="Arial"/>
        </w:rPr>
        <w:t>, </w:t>
      </w:r>
    </w:p>
    <w:p w:rsidR="007F428B" w:rsidRPr="00F01B35" w:rsidRDefault="007F428B" w:rsidP="00DC67E3">
      <w:pPr>
        <w:widowControl/>
        <w:numPr>
          <w:ilvl w:val="0"/>
          <w:numId w:val="13"/>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IV</w:t>
      </w:r>
      <w:r w:rsidRPr="00F01B35">
        <w:rPr>
          <w:rFonts w:ascii="Arial" w:hAnsi="Arial" w:cs="Arial"/>
        </w:rPr>
        <w:t xml:space="preserve"> (úplná závislost), jestliže z důvodu dlouhodobě nepříznivého zdravotního stavu není schopna zvládat o</w:t>
      </w:r>
      <w:r w:rsidRPr="00F01B35">
        <w:rPr>
          <w:rStyle w:val="Siln"/>
          <w:rFonts w:ascii="Arial" w:hAnsi="Arial" w:cs="Arial"/>
        </w:rPr>
        <w:t>sm nebo devět základních životních potřeb</w:t>
      </w:r>
      <w:r w:rsidRPr="00F01B35">
        <w:rPr>
          <w:rFonts w:ascii="Arial" w:hAnsi="Arial" w:cs="Arial"/>
        </w:rPr>
        <w:t>, a vyžaduje každodenní mimořádnou péči jiné fyzické osoby. </w:t>
      </w:r>
    </w:p>
    <w:p w:rsidR="007F428B" w:rsidRPr="00F01B35" w:rsidRDefault="007F428B" w:rsidP="007F428B">
      <w:pPr>
        <w:jc w:val="both"/>
        <w:rPr>
          <w:rFonts w:ascii="Arial" w:hAnsi="Arial" w:cs="Arial"/>
        </w:rPr>
      </w:pPr>
      <w:r w:rsidRPr="00F01B35">
        <w:rPr>
          <w:rFonts w:ascii="Arial" w:hAnsi="Arial" w:cs="Arial"/>
        </w:rPr>
        <w:t> </w:t>
      </w:r>
    </w:p>
    <w:p w:rsidR="007F428B" w:rsidRPr="00F01B35" w:rsidRDefault="007F428B" w:rsidP="007F428B">
      <w:pPr>
        <w:jc w:val="both"/>
        <w:rPr>
          <w:rFonts w:ascii="Arial" w:hAnsi="Arial" w:cs="Arial"/>
        </w:rPr>
      </w:pPr>
      <w:r w:rsidRPr="00F01B35">
        <w:rPr>
          <w:rFonts w:ascii="Arial" w:hAnsi="Arial" w:cs="Arial"/>
          <w:u w:val="single"/>
        </w:rPr>
        <w:t>Osoba starší 18 let věku se považuje za závislou na pomoci jiné fyzické osoby ve</w:t>
      </w:r>
    </w:p>
    <w:p w:rsidR="007F428B" w:rsidRPr="00F01B35" w:rsidRDefault="007F428B" w:rsidP="00DC67E3">
      <w:pPr>
        <w:widowControl/>
        <w:numPr>
          <w:ilvl w:val="0"/>
          <w:numId w:val="14"/>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w:t>
      </w:r>
      <w:r w:rsidRPr="00F01B35">
        <w:rPr>
          <w:rFonts w:ascii="Arial" w:hAnsi="Arial" w:cs="Arial"/>
        </w:rPr>
        <w:t xml:space="preserve"> (lehká závislost), jestliže z důvodu dlouhodobě nepříznivého zdravotního stavu není schopna zvládat </w:t>
      </w:r>
      <w:r w:rsidRPr="00F01B35">
        <w:rPr>
          <w:rStyle w:val="Siln"/>
          <w:rFonts w:ascii="Arial" w:hAnsi="Arial" w:cs="Arial"/>
        </w:rPr>
        <w:t>tři nebo čtyři základní životní potřeby</w:t>
      </w:r>
      <w:r w:rsidRPr="00F01B35">
        <w:rPr>
          <w:rFonts w:ascii="Arial" w:hAnsi="Arial" w:cs="Arial"/>
        </w:rPr>
        <w:t>, </w:t>
      </w:r>
    </w:p>
    <w:p w:rsidR="007F428B" w:rsidRPr="00F01B35" w:rsidRDefault="007F428B" w:rsidP="00DC67E3">
      <w:pPr>
        <w:widowControl/>
        <w:numPr>
          <w:ilvl w:val="0"/>
          <w:numId w:val="14"/>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II</w:t>
      </w:r>
      <w:r w:rsidRPr="00F01B35">
        <w:rPr>
          <w:rFonts w:ascii="Arial" w:hAnsi="Arial" w:cs="Arial"/>
        </w:rPr>
        <w:t xml:space="preserve"> (středně těžká závislost), jestliže z důvodu dlouhodobě nepříznivého zdravotního stavu není schopna zvládat </w:t>
      </w:r>
      <w:r w:rsidRPr="00F01B35">
        <w:rPr>
          <w:rStyle w:val="Siln"/>
          <w:rFonts w:ascii="Arial" w:hAnsi="Arial" w:cs="Arial"/>
        </w:rPr>
        <w:t>pět nebo šest základních životních potřeb</w:t>
      </w:r>
      <w:r w:rsidRPr="00F01B35">
        <w:rPr>
          <w:rFonts w:ascii="Arial" w:hAnsi="Arial" w:cs="Arial"/>
        </w:rPr>
        <w:t>, </w:t>
      </w:r>
    </w:p>
    <w:p w:rsidR="007F428B" w:rsidRPr="00F01B35" w:rsidRDefault="007F428B" w:rsidP="00DC67E3">
      <w:pPr>
        <w:widowControl/>
        <w:numPr>
          <w:ilvl w:val="0"/>
          <w:numId w:val="14"/>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t>stupni III</w:t>
      </w:r>
      <w:r w:rsidRPr="00F01B35">
        <w:rPr>
          <w:rFonts w:ascii="Arial" w:hAnsi="Arial" w:cs="Arial"/>
        </w:rPr>
        <w:t xml:space="preserve"> (těžká závislost), jestliže z důvodu dlouhodobě nepříznivého zdravotního stavu není schopna zvládat </w:t>
      </w:r>
      <w:r w:rsidRPr="00F01B35">
        <w:rPr>
          <w:rStyle w:val="Siln"/>
          <w:rFonts w:ascii="Arial" w:hAnsi="Arial" w:cs="Arial"/>
        </w:rPr>
        <w:t>sedm nebo osm základních životních potřeb</w:t>
      </w:r>
      <w:r w:rsidRPr="00F01B35">
        <w:rPr>
          <w:rFonts w:ascii="Arial" w:hAnsi="Arial" w:cs="Arial"/>
        </w:rPr>
        <w:t>, </w:t>
      </w:r>
    </w:p>
    <w:p w:rsidR="007F428B" w:rsidRDefault="007F428B" w:rsidP="00DC67E3">
      <w:pPr>
        <w:widowControl/>
        <w:numPr>
          <w:ilvl w:val="0"/>
          <w:numId w:val="14"/>
        </w:numPr>
        <w:suppressAutoHyphens w:val="0"/>
        <w:autoSpaceDN/>
        <w:spacing w:before="100" w:beforeAutospacing="1" w:after="100" w:afterAutospacing="1"/>
        <w:jc w:val="both"/>
        <w:rPr>
          <w:rFonts w:ascii="Arial" w:hAnsi="Arial" w:cs="Arial"/>
        </w:rPr>
      </w:pPr>
      <w:r w:rsidRPr="00F01B35">
        <w:rPr>
          <w:rStyle w:val="Siln"/>
          <w:rFonts w:ascii="Arial" w:hAnsi="Arial" w:cs="Arial"/>
          <w:i/>
          <w:iCs/>
        </w:rPr>
        <w:lastRenderedPageBreak/>
        <w:t>stupni IV</w:t>
      </w:r>
      <w:r w:rsidRPr="00F01B35">
        <w:rPr>
          <w:rFonts w:ascii="Arial" w:hAnsi="Arial" w:cs="Arial"/>
        </w:rPr>
        <w:t xml:space="preserve"> (úplná závislost), jestliže z důvodu dlouhodobě nepříznivého zdravotního stavu není schopna zvládat </w:t>
      </w:r>
      <w:r w:rsidRPr="00F01B35">
        <w:rPr>
          <w:rStyle w:val="Siln"/>
          <w:rFonts w:ascii="Arial" w:hAnsi="Arial" w:cs="Arial"/>
        </w:rPr>
        <w:t>devět nebo deset základních životních potřeb</w:t>
      </w:r>
      <w:r w:rsidRPr="00F01B35">
        <w:rPr>
          <w:rFonts w:ascii="Arial" w:hAnsi="Arial" w:cs="Arial"/>
        </w:rPr>
        <w:t>, a vyžaduje každodenní pomoc, dohled nebo péči jiné fyzické osoby. </w:t>
      </w:r>
    </w:p>
    <w:p w:rsidR="007F4D8E" w:rsidRPr="00B17317" w:rsidRDefault="007F4D8E" w:rsidP="007F4D8E">
      <w:pPr>
        <w:widowControl/>
        <w:suppressAutoHyphens w:val="0"/>
        <w:autoSpaceDN/>
        <w:spacing w:before="100" w:beforeAutospacing="1" w:after="100" w:afterAutospacing="1"/>
        <w:jc w:val="both"/>
        <w:rPr>
          <w:rFonts w:ascii="Arial" w:hAnsi="Arial" w:cs="Arial"/>
        </w:rPr>
      </w:pPr>
      <w:r w:rsidRPr="007F4D8E">
        <w:rPr>
          <w:noProof/>
        </w:rPr>
        <w:drawing>
          <wp:inline distT="0" distB="0" distL="0" distR="0">
            <wp:extent cx="5760720" cy="167476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674767"/>
                    </a:xfrm>
                    <a:prstGeom prst="rect">
                      <a:avLst/>
                    </a:prstGeom>
                    <a:noFill/>
                    <a:ln>
                      <a:noFill/>
                    </a:ln>
                  </pic:spPr>
                </pic:pic>
              </a:graphicData>
            </a:graphic>
          </wp:inline>
        </w:drawing>
      </w:r>
    </w:p>
    <w:p w:rsidR="007F428B" w:rsidRDefault="00AE7426" w:rsidP="007F428B">
      <w:pPr>
        <w:jc w:val="both"/>
        <w:rPr>
          <w:rFonts w:ascii="Arial" w:hAnsi="Arial" w:cs="Arial"/>
        </w:rPr>
      </w:pPr>
      <w:r>
        <w:rPr>
          <w:rFonts w:ascii="Arial" w:hAnsi="Arial" w:cs="Arial"/>
        </w:rPr>
        <w:t>Z údajů vyplývá, že p</w:t>
      </w:r>
      <w:r w:rsidR="00585457">
        <w:rPr>
          <w:rFonts w:ascii="Arial" w:hAnsi="Arial" w:cs="Arial"/>
        </w:rPr>
        <w:t>ouze</w:t>
      </w:r>
      <w:r w:rsidR="007F428B" w:rsidRPr="00D54208">
        <w:rPr>
          <w:rFonts w:ascii="Arial" w:hAnsi="Arial" w:cs="Arial"/>
        </w:rPr>
        <w:t xml:space="preserve"> počty příjemců příspěvku na péči II. stupně závislosti vykazují </w:t>
      </w:r>
      <w:r w:rsidR="00585457">
        <w:rPr>
          <w:rFonts w:ascii="Arial" w:hAnsi="Arial" w:cs="Arial"/>
        </w:rPr>
        <w:t>nárůst. P</w:t>
      </w:r>
      <w:r w:rsidR="007F428B" w:rsidRPr="00D54208">
        <w:rPr>
          <w:rFonts w:ascii="Arial" w:hAnsi="Arial" w:cs="Arial"/>
        </w:rPr>
        <w:t xml:space="preserve">očty příjemců příspěvku na péči III. a IV. stupně závislosti </w:t>
      </w:r>
      <w:r w:rsidR="00585457">
        <w:rPr>
          <w:rFonts w:ascii="Arial" w:hAnsi="Arial" w:cs="Arial"/>
        </w:rPr>
        <w:t>vykazují stagnaci.</w:t>
      </w:r>
    </w:p>
    <w:p w:rsidR="00585457" w:rsidRDefault="00585457" w:rsidP="007F428B">
      <w:pPr>
        <w:jc w:val="both"/>
        <w:rPr>
          <w:rFonts w:ascii="Arial" w:hAnsi="Arial" w:cs="Arial"/>
        </w:rPr>
      </w:pPr>
    </w:p>
    <w:p w:rsidR="00794E03" w:rsidRPr="00AE7426" w:rsidRDefault="00585457" w:rsidP="004106CE">
      <w:pPr>
        <w:jc w:val="both"/>
        <w:rPr>
          <w:rFonts w:ascii="Arial" w:hAnsi="Arial" w:cs="Arial"/>
          <w:u w:val="single"/>
        </w:rPr>
      </w:pPr>
      <w:r>
        <w:rPr>
          <w:rFonts w:ascii="Arial" w:hAnsi="Arial" w:cs="Arial"/>
        </w:rPr>
        <w:t>Ne všichni příjemci příspěvku na péči v obci Vír</w:t>
      </w:r>
      <w:r w:rsidR="00155C59">
        <w:rPr>
          <w:rFonts w:ascii="Arial" w:hAnsi="Arial" w:cs="Arial"/>
        </w:rPr>
        <w:t xml:space="preserve"> jsou </w:t>
      </w:r>
      <w:r w:rsidR="00A22877">
        <w:rPr>
          <w:rFonts w:ascii="Arial" w:hAnsi="Arial" w:cs="Arial"/>
        </w:rPr>
        <w:t xml:space="preserve">automaticky </w:t>
      </w:r>
      <w:r w:rsidR="00155C59">
        <w:rPr>
          <w:rFonts w:ascii="Arial" w:hAnsi="Arial" w:cs="Arial"/>
        </w:rPr>
        <w:t xml:space="preserve">adepty cílové skupiny sociálního bydlení, neboť </w:t>
      </w:r>
      <w:r w:rsidR="00A22877">
        <w:rPr>
          <w:rFonts w:ascii="Arial" w:hAnsi="Arial" w:cs="Arial"/>
        </w:rPr>
        <w:t xml:space="preserve">mnozí </w:t>
      </w:r>
      <w:r w:rsidR="00155C59">
        <w:rPr>
          <w:rFonts w:ascii="Arial" w:hAnsi="Arial" w:cs="Arial"/>
        </w:rPr>
        <w:t xml:space="preserve">bydlí např. </w:t>
      </w:r>
      <w:r w:rsidR="004E59F4">
        <w:rPr>
          <w:rFonts w:ascii="Arial" w:hAnsi="Arial" w:cs="Arial"/>
        </w:rPr>
        <w:t xml:space="preserve">v bytech /domech </w:t>
      </w:r>
      <w:r w:rsidR="00155C59">
        <w:rPr>
          <w:rFonts w:ascii="Arial" w:hAnsi="Arial" w:cs="Arial"/>
        </w:rPr>
        <w:t>s rodinou, kde mají zázemí a je jim sociální péče poskytována v jejich domovech.</w:t>
      </w:r>
      <w:r w:rsidR="008201ED">
        <w:rPr>
          <w:rFonts w:ascii="Arial" w:hAnsi="Arial" w:cs="Arial"/>
        </w:rPr>
        <w:t xml:space="preserve"> Obec, resp. její sociální pracovník zná nejlépe situaci </w:t>
      </w:r>
      <w:r w:rsidR="00C03354">
        <w:rPr>
          <w:rFonts w:ascii="Arial" w:hAnsi="Arial" w:cs="Arial"/>
        </w:rPr>
        <w:t xml:space="preserve">osob zdravotně postižených, potažmo </w:t>
      </w:r>
      <w:r w:rsidR="008201ED">
        <w:rPr>
          <w:rFonts w:ascii="Arial" w:hAnsi="Arial" w:cs="Arial"/>
        </w:rPr>
        <w:t>příjemců příspěvku na péči</w:t>
      </w:r>
      <w:r w:rsidR="00C03354">
        <w:rPr>
          <w:rFonts w:ascii="Arial" w:hAnsi="Arial" w:cs="Arial"/>
        </w:rPr>
        <w:t>.</w:t>
      </w:r>
      <w:r w:rsidR="008201ED">
        <w:rPr>
          <w:rFonts w:ascii="Arial" w:hAnsi="Arial" w:cs="Arial"/>
        </w:rPr>
        <w:t xml:space="preserve"> </w:t>
      </w:r>
      <w:r w:rsidR="00C03354" w:rsidRPr="00AE7426">
        <w:rPr>
          <w:rFonts w:ascii="Arial" w:hAnsi="Arial" w:cs="Arial"/>
        </w:rPr>
        <w:t>P</w:t>
      </w:r>
      <w:r w:rsidR="008201ED" w:rsidRPr="00AE7426">
        <w:rPr>
          <w:rFonts w:ascii="Arial" w:hAnsi="Arial" w:cs="Arial"/>
        </w:rPr>
        <w:t xml:space="preserve">okud </w:t>
      </w:r>
      <w:r w:rsidR="00794E03" w:rsidRPr="00AE7426">
        <w:rPr>
          <w:rFonts w:ascii="Arial" w:hAnsi="Arial" w:cs="Arial"/>
        </w:rPr>
        <w:t>je</w:t>
      </w:r>
      <w:r w:rsidR="00C03354" w:rsidRPr="00AE7426">
        <w:rPr>
          <w:rFonts w:ascii="Arial" w:hAnsi="Arial" w:cs="Arial"/>
        </w:rPr>
        <w:t xml:space="preserve"> někdo z nich v situaci, kdy se nachází v bytové nouzi, nebo je ztrátou bydlení ohrožen, nebo vynakládá více než 40% svých disponibilních příjmů na bydlení, je zahrnutý do cílové skupiny sociálního bydlení. </w:t>
      </w:r>
      <w:r w:rsidR="00794E03" w:rsidRPr="00AE7426">
        <w:rPr>
          <w:rFonts w:ascii="Arial" w:hAnsi="Arial" w:cs="Arial"/>
          <w:u w:val="single"/>
        </w:rPr>
        <w:t xml:space="preserve">U těchto obyvatel obce je velká možnost, resp. potřeba sociální práce sociálního pracovníka obce </w:t>
      </w:r>
    </w:p>
    <w:p w:rsidR="00794E03" w:rsidRPr="00AE7426" w:rsidRDefault="00794E03" w:rsidP="00C03354">
      <w:pPr>
        <w:spacing w:line="276" w:lineRule="auto"/>
        <w:jc w:val="both"/>
        <w:rPr>
          <w:rFonts w:ascii="Arial" w:hAnsi="Arial" w:cs="Arial"/>
        </w:rPr>
      </w:pPr>
    </w:p>
    <w:p w:rsidR="007F428B" w:rsidRDefault="007F428B" w:rsidP="007F428B">
      <w:pPr>
        <w:jc w:val="both"/>
        <w:rPr>
          <w:rFonts w:ascii="Arial" w:hAnsi="Arial" w:cs="Arial"/>
        </w:rPr>
      </w:pPr>
      <w:r w:rsidRPr="00AE7426">
        <w:rPr>
          <w:rFonts w:ascii="Arial" w:hAnsi="Arial" w:cs="Arial"/>
        </w:rPr>
        <w:t>Invalidita je ztráta nebo snížení pracovní schopnosti. Vzniká obvykle důsledkem vážné</w:t>
      </w:r>
      <w:r w:rsidRPr="00D54208">
        <w:rPr>
          <w:rFonts w:ascii="Arial" w:hAnsi="Arial" w:cs="Arial"/>
        </w:rPr>
        <w:t xml:space="preserve"> nemoci nebo úrazu. Podle stupně pracovního omezení se invalidita dělí na tři stupně. Pokud je přiznán některý stupeň invalidity, ještě to neznamená, že vznikne nárok na invalidní důchod. Aby daná osoba měla </w:t>
      </w:r>
      <w:hyperlink r:id="rId48" w:history="1">
        <w:r w:rsidRPr="00D54208">
          <w:rPr>
            <w:rFonts w:ascii="Arial" w:hAnsi="Arial" w:cs="Arial"/>
          </w:rPr>
          <w:t>nárok na invalidní důchod</w:t>
        </w:r>
      </w:hyperlink>
      <w:r w:rsidRPr="00D54208">
        <w:rPr>
          <w:rFonts w:ascii="Arial" w:hAnsi="Arial" w:cs="Arial"/>
        </w:rPr>
        <w:t>, musí mít také dostatečnou </w:t>
      </w:r>
      <w:hyperlink r:id="rId49" w:history="1">
        <w:r w:rsidRPr="00D54208">
          <w:rPr>
            <w:rFonts w:ascii="Arial" w:hAnsi="Arial" w:cs="Arial"/>
          </w:rPr>
          <w:t>dobu pojištění.</w:t>
        </w:r>
      </w:hyperlink>
    </w:p>
    <w:p w:rsidR="007F428B" w:rsidRPr="00D54208" w:rsidRDefault="007F428B" w:rsidP="007F428B">
      <w:pPr>
        <w:jc w:val="both"/>
        <w:rPr>
          <w:rFonts w:ascii="Arial" w:hAnsi="Arial" w:cs="Arial"/>
        </w:rPr>
      </w:pPr>
    </w:p>
    <w:p w:rsidR="007F428B" w:rsidRPr="00D54208" w:rsidRDefault="007F428B" w:rsidP="007F428B">
      <w:pPr>
        <w:jc w:val="both"/>
        <w:rPr>
          <w:rFonts w:ascii="Arial" w:hAnsi="Arial" w:cs="Arial"/>
          <w:b/>
          <w:bCs/>
        </w:rPr>
      </w:pPr>
      <w:r w:rsidRPr="00D54208">
        <w:rPr>
          <w:rFonts w:ascii="Arial" w:hAnsi="Arial" w:cs="Arial"/>
          <w:b/>
          <w:bCs/>
        </w:rPr>
        <w:t>Invalidita prvního stupně</w:t>
      </w:r>
      <w:r w:rsidRPr="00D54208">
        <w:rPr>
          <w:rFonts w:ascii="Arial" w:hAnsi="Arial" w:cs="Arial"/>
        </w:rPr>
        <w:t>, pokud se jedná o pokles pracovní schopnosti nejméně o 35%.</w:t>
      </w:r>
    </w:p>
    <w:p w:rsidR="007F428B" w:rsidRPr="004106CE" w:rsidRDefault="007F428B" w:rsidP="007F428B">
      <w:pPr>
        <w:jc w:val="both"/>
        <w:rPr>
          <w:rFonts w:ascii="Arial" w:hAnsi="Arial" w:cs="Arial"/>
        </w:rPr>
      </w:pPr>
      <w:r w:rsidRPr="00D54208">
        <w:rPr>
          <w:rFonts w:ascii="Arial" w:hAnsi="Arial" w:cs="Arial"/>
          <w:b/>
          <w:bCs/>
        </w:rPr>
        <w:t>Invalidita druhého stupně,</w:t>
      </w:r>
      <w:r w:rsidRPr="00D54208">
        <w:rPr>
          <w:rFonts w:ascii="Arial" w:hAnsi="Arial" w:cs="Arial"/>
        </w:rPr>
        <w:t xml:space="preserve"> pokud se jedná </w:t>
      </w:r>
      <w:r w:rsidRPr="004106CE">
        <w:rPr>
          <w:rFonts w:ascii="Arial" w:hAnsi="Arial" w:cs="Arial"/>
        </w:rPr>
        <w:t>o pokles pracovní schopnosti nejméně o 50%.</w:t>
      </w:r>
    </w:p>
    <w:p w:rsidR="007F428B" w:rsidRPr="004106CE" w:rsidRDefault="007F428B" w:rsidP="0048188D">
      <w:pPr>
        <w:jc w:val="both"/>
        <w:rPr>
          <w:rFonts w:ascii="Arial" w:hAnsi="Arial" w:cs="Arial"/>
        </w:rPr>
      </w:pPr>
      <w:r w:rsidRPr="004106CE">
        <w:rPr>
          <w:rFonts w:ascii="Arial" w:hAnsi="Arial" w:cs="Arial"/>
          <w:b/>
          <w:bCs/>
        </w:rPr>
        <w:t xml:space="preserve">Invalidita třetího stupně </w:t>
      </w:r>
      <w:r w:rsidRPr="004106CE">
        <w:rPr>
          <w:rFonts w:ascii="Arial" w:hAnsi="Arial" w:cs="Arial"/>
        </w:rPr>
        <w:t>pokud se jedná o pokles pracovní schopnosti nejméně o 70%.</w:t>
      </w:r>
    </w:p>
    <w:p w:rsidR="0048188D" w:rsidRPr="004106CE" w:rsidRDefault="0048188D" w:rsidP="007F428B">
      <w:pPr>
        <w:jc w:val="both"/>
        <w:rPr>
          <w:kern w:val="0"/>
          <w:sz w:val="24"/>
          <w:szCs w:val="24"/>
        </w:rPr>
      </w:pPr>
    </w:p>
    <w:p w:rsidR="007F428B" w:rsidRPr="004106CE" w:rsidRDefault="007F428B" w:rsidP="007F428B">
      <w:pPr>
        <w:jc w:val="both"/>
        <w:rPr>
          <w:rFonts w:ascii="Arial" w:hAnsi="Arial" w:cs="Arial"/>
        </w:rPr>
      </w:pPr>
      <w:r w:rsidRPr="004106CE">
        <w:rPr>
          <w:rFonts w:ascii="Arial" w:hAnsi="Arial" w:cs="Arial"/>
        </w:rPr>
        <w:t xml:space="preserve">Pokud je přiznán některý stupeň invalidity, ještě to neznamená, že vznikne nárok na invalidní důchod. Aby daná osoba měla </w:t>
      </w:r>
      <w:hyperlink r:id="rId50" w:history="1">
        <w:r w:rsidRPr="004106CE">
          <w:rPr>
            <w:rFonts w:ascii="Arial" w:hAnsi="Arial" w:cs="Arial"/>
          </w:rPr>
          <w:t>nárok na invalidní důchod</w:t>
        </w:r>
      </w:hyperlink>
      <w:r w:rsidRPr="004106CE">
        <w:rPr>
          <w:rFonts w:ascii="Arial" w:hAnsi="Arial" w:cs="Arial"/>
        </w:rPr>
        <w:t>, musí mít také dostatečnou </w:t>
      </w:r>
      <w:hyperlink r:id="rId51" w:history="1">
        <w:r w:rsidRPr="004106CE">
          <w:rPr>
            <w:rFonts w:ascii="Arial" w:hAnsi="Arial" w:cs="Arial"/>
          </w:rPr>
          <w:t>dobu pojištění.</w:t>
        </w:r>
      </w:hyperlink>
      <w:r w:rsidRPr="004106CE">
        <w:rPr>
          <w:rFonts w:ascii="Arial" w:hAnsi="Arial" w:cs="Arial"/>
        </w:rPr>
        <w:t xml:space="preserve"> </w:t>
      </w:r>
    </w:p>
    <w:p w:rsidR="007F428B" w:rsidRPr="004106CE" w:rsidRDefault="007F428B" w:rsidP="007F428B">
      <w:pPr>
        <w:jc w:val="center"/>
        <w:rPr>
          <w:highlight w:val="yellow"/>
        </w:rPr>
      </w:pPr>
    </w:p>
    <w:p w:rsidR="00585457" w:rsidRDefault="00585457" w:rsidP="007F428B">
      <w:pPr>
        <w:jc w:val="both"/>
        <w:rPr>
          <w:rFonts w:ascii="Arial" w:hAnsi="Arial" w:cs="Arial"/>
          <w:b/>
        </w:rPr>
      </w:pPr>
    </w:p>
    <w:p w:rsidR="007F428B" w:rsidRPr="00DF0273" w:rsidRDefault="007F428B" w:rsidP="007F428B">
      <w:pPr>
        <w:jc w:val="both"/>
        <w:rPr>
          <w:rFonts w:ascii="Arial" w:hAnsi="Arial" w:cs="Arial"/>
          <w:b/>
        </w:rPr>
      </w:pPr>
      <w:r w:rsidRPr="00DF0273">
        <w:rPr>
          <w:rFonts w:ascii="Arial" w:hAnsi="Arial" w:cs="Arial"/>
          <w:b/>
        </w:rPr>
        <w:t>Cílová skupina</w:t>
      </w:r>
      <w:r w:rsidR="00C078F3">
        <w:rPr>
          <w:rFonts w:ascii="Arial" w:hAnsi="Arial" w:cs="Arial"/>
          <w:b/>
        </w:rPr>
        <w:t xml:space="preserve"> sociálního bydlení</w:t>
      </w:r>
      <w:r w:rsidRPr="00DF0273">
        <w:rPr>
          <w:rFonts w:ascii="Arial" w:hAnsi="Arial" w:cs="Arial"/>
          <w:b/>
        </w:rPr>
        <w:t>:</w:t>
      </w:r>
    </w:p>
    <w:p w:rsidR="007F428B" w:rsidRPr="00C078F3" w:rsidRDefault="0048188D" w:rsidP="00C078F3">
      <w:pPr>
        <w:pStyle w:val="Odstavecseseznamem"/>
        <w:numPr>
          <w:ilvl w:val="0"/>
          <w:numId w:val="26"/>
        </w:numPr>
        <w:jc w:val="both"/>
        <w:rPr>
          <w:rFonts w:ascii="Arial" w:hAnsi="Arial" w:cs="Arial"/>
          <w:sz w:val="20"/>
          <w:szCs w:val="20"/>
        </w:rPr>
      </w:pPr>
      <w:r w:rsidRPr="00C078F3">
        <w:rPr>
          <w:rFonts w:ascii="Arial" w:hAnsi="Arial" w:cs="Arial"/>
          <w:sz w:val="20"/>
          <w:szCs w:val="20"/>
        </w:rPr>
        <w:t>Osoby z</w:t>
      </w:r>
      <w:r w:rsidR="007F428B" w:rsidRPr="00C078F3">
        <w:rPr>
          <w:rFonts w:ascii="Arial" w:hAnsi="Arial" w:cs="Arial"/>
          <w:sz w:val="20"/>
          <w:szCs w:val="20"/>
        </w:rPr>
        <w:t>dravotně postižen</w:t>
      </w:r>
      <w:r w:rsidRPr="00C078F3">
        <w:rPr>
          <w:rFonts w:ascii="Arial" w:hAnsi="Arial" w:cs="Arial"/>
          <w:sz w:val="20"/>
          <w:szCs w:val="20"/>
        </w:rPr>
        <w:t>é</w:t>
      </w:r>
      <w:r w:rsidR="007F428B" w:rsidRPr="00C078F3">
        <w:rPr>
          <w:rFonts w:ascii="Arial" w:hAnsi="Arial" w:cs="Arial"/>
          <w:sz w:val="20"/>
          <w:szCs w:val="20"/>
        </w:rPr>
        <w:t xml:space="preserve"> </w:t>
      </w:r>
      <w:r w:rsidR="00C078F3" w:rsidRPr="00C078F3">
        <w:rPr>
          <w:rFonts w:ascii="Arial" w:hAnsi="Arial" w:cs="Arial"/>
          <w:sz w:val="20"/>
          <w:szCs w:val="20"/>
        </w:rPr>
        <w:t xml:space="preserve">bez rodinného zázemí, které se nachází v bytové nouzi, nebo jsou </w:t>
      </w:r>
      <w:r w:rsidR="00C078F3">
        <w:rPr>
          <w:rFonts w:ascii="Arial" w:hAnsi="Arial" w:cs="Arial"/>
          <w:sz w:val="20"/>
          <w:szCs w:val="20"/>
        </w:rPr>
        <w:t xml:space="preserve">jí </w:t>
      </w:r>
      <w:r w:rsidR="00C078F3" w:rsidRPr="00C078F3">
        <w:rPr>
          <w:rFonts w:ascii="Arial" w:hAnsi="Arial" w:cs="Arial"/>
          <w:sz w:val="20"/>
          <w:szCs w:val="20"/>
        </w:rPr>
        <w:t>ohroženy, nebo které vynakládají více než 40% svých disponibilních příjmů na bydlení.</w:t>
      </w:r>
    </w:p>
    <w:p w:rsidR="004106CE" w:rsidRDefault="004106CE">
      <w:pPr>
        <w:widowControl/>
        <w:suppressAutoHyphens w:val="0"/>
        <w:autoSpaceDN/>
        <w:spacing w:after="200" w:line="276" w:lineRule="auto"/>
        <w:rPr>
          <w:rFonts w:ascii="Arial" w:hAnsi="Arial" w:cs="Arial"/>
          <w:highlight w:val="yellow"/>
        </w:rPr>
      </w:pPr>
      <w:r>
        <w:rPr>
          <w:rFonts w:ascii="Arial" w:hAnsi="Arial" w:cs="Arial"/>
          <w:highlight w:val="yellow"/>
        </w:rPr>
        <w:br w:type="page"/>
      </w:r>
    </w:p>
    <w:p w:rsidR="007F428B" w:rsidRPr="00CC3CAC" w:rsidRDefault="007F428B" w:rsidP="00DC67E3">
      <w:pPr>
        <w:pStyle w:val="Nadpis1"/>
        <w:numPr>
          <w:ilvl w:val="1"/>
          <w:numId w:val="6"/>
        </w:numPr>
        <w:tabs>
          <w:tab w:val="left" w:pos="426"/>
        </w:tabs>
        <w:rPr>
          <w:sz w:val="24"/>
          <w:szCs w:val="24"/>
        </w:rPr>
      </w:pPr>
      <w:bookmarkStart w:id="48" w:name="_Toc502146175"/>
      <w:r w:rsidRPr="00CC3CAC">
        <w:rPr>
          <w:sz w:val="24"/>
          <w:szCs w:val="24"/>
        </w:rPr>
        <w:lastRenderedPageBreak/>
        <w:t xml:space="preserve">Sociální </w:t>
      </w:r>
      <w:r>
        <w:rPr>
          <w:sz w:val="24"/>
          <w:szCs w:val="24"/>
        </w:rPr>
        <w:t>vybavenost</w:t>
      </w:r>
      <w:bookmarkEnd w:id="48"/>
    </w:p>
    <w:p w:rsidR="007F428B" w:rsidRDefault="007F428B" w:rsidP="007F428B">
      <w:pPr>
        <w:jc w:val="both"/>
      </w:pPr>
    </w:p>
    <w:p w:rsidR="007F428B" w:rsidRPr="00423BDD" w:rsidRDefault="007F428B" w:rsidP="007F428B">
      <w:pPr>
        <w:jc w:val="both"/>
        <w:rPr>
          <w:rFonts w:ascii="Arial" w:hAnsi="Arial" w:cs="Arial"/>
        </w:rPr>
      </w:pPr>
    </w:p>
    <w:p w:rsidR="007F428B" w:rsidRPr="00CD53BF" w:rsidRDefault="007F428B" w:rsidP="007F428B">
      <w:pPr>
        <w:jc w:val="both"/>
        <w:rPr>
          <w:rFonts w:ascii="Arial" w:hAnsi="Arial" w:cs="Arial"/>
        </w:rPr>
      </w:pPr>
      <w:r w:rsidRPr="00CD53BF">
        <w:rPr>
          <w:rFonts w:ascii="Arial" w:hAnsi="Arial" w:cs="Arial"/>
        </w:rPr>
        <w:t>Podle údajů Městské a obecní statistiky z roku 2016 se v obci V</w:t>
      </w:r>
      <w:r w:rsidR="00155C59" w:rsidRPr="00CD53BF">
        <w:rPr>
          <w:rFonts w:ascii="Arial" w:hAnsi="Arial" w:cs="Arial"/>
        </w:rPr>
        <w:t>ír</w:t>
      </w:r>
      <w:r w:rsidRPr="00CD53BF">
        <w:rPr>
          <w:rFonts w:ascii="Arial" w:hAnsi="Arial" w:cs="Arial"/>
        </w:rPr>
        <w:t xml:space="preserve"> nenacházelo žádné sociální zařízení:</w:t>
      </w:r>
    </w:p>
    <w:p w:rsidR="007F428B" w:rsidRDefault="007F428B" w:rsidP="007F428B">
      <w:pPr>
        <w:jc w:val="both"/>
      </w:pPr>
    </w:p>
    <w:p w:rsidR="007F428B" w:rsidRDefault="00E867E6" w:rsidP="007F428B">
      <w:pPr>
        <w:jc w:val="center"/>
      </w:pPr>
      <w:r w:rsidRPr="00E867E6">
        <w:rPr>
          <w:noProof/>
        </w:rPr>
        <w:drawing>
          <wp:inline distT="0" distB="0" distL="0" distR="0">
            <wp:extent cx="5760720" cy="260998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760720" cy="2609980"/>
                    </a:xfrm>
                    <a:prstGeom prst="rect">
                      <a:avLst/>
                    </a:prstGeom>
                    <a:noFill/>
                    <a:ln w="9525">
                      <a:noFill/>
                      <a:miter lim="800000"/>
                      <a:headEnd/>
                      <a:tailEnd/>
                    </a:ln>
                  </pic:spPr>
                </pic:pic>
              </a:graphicData>
            </a:graphic>
          </wp:inline>
        </w:drawing>
      </w:r>
    </w:p>
    <w:p w:rsidR="007F428B" w:rsidRDefault="007F428B" w:rsidP="007F428B">
      <w:pPr>
        <w:jc w:val="both"/>
      </w:pPr>
    </w:p>
    <w:p w:rsidR="00496D99" w:rsidRDefault="00496D99" w:rsidP="009E245A">
      <w:pPr>
        <w:jc w:val="both"/>
        <w:rPr>
          <w:rFonts w:ascii="Arial" w:hAnsi="Arial" w:cs="Arial"/>
        </w:rPr>
      </w:pPr>
    </w:p>
    <w:p w:rsidR="009908B5" w:rsidRPr="009E245A" w:rsidRDefault="009908B5" w:rsidP="009E245A">
      <w:pPr>
        <w:jc w:val="both"/>
        <w:rPr>
          <w:rFonts w:ascii="Arial" w:hAnsi="Arial" w:cs="Arial"/>
        </w:rPr>
      </w:pPr>
    </w:p>
    <w:p w:rsidR="007F428B" w:rsidRPr="00CC3CAC" w:rsidRDefault="007F428B" w:rsidP="00DC67E3">
      <w:pPr>
        <w:pStyle w:val="Nadpis1"/>
        <w:numPr>
          <w:ilvl w:val="1"/>
          <w:numId w:val="6"/>
        </w:numPr>
        <w:tabs>
          <w:tab w:val="left" w:pos="426"/>
        </w:tabs>
        <w:rPr>
          <w:sz w:val="24"/>
          <w:szCs w:val="24"/>
        </w:rPr>
      </w:pPr>
      <w:bookmarkStart w:id="49" w:name="_Toc502146176"/>
      <w:r>
        <w:rPr>
          <w:sz w:val="24"/>
          <w:szCs w:val="24"/>
        </w:rPr>
        <w:t>Potřebnost a dostupnost sociálních služeb</w:t>
      </w:r>
      <w:bookmarkEnd w:id="49"/>
    </w:p>
    <w:p w:rsidR="007F428B" w:rsidRDefault="007F428B" w:rsidP="007F428B">
      <w:pPr>
        <w:jc w:val="both"/>
        <w:rPr>
          <w:rFonts w:ascii="Arial" w:hAnsi="Arial" w:cs="Arial"/>
        </w:rPr>
      </w:pPr>
    </w:p>
    <w:p w:rsidR="00C45D80" w:rsidRDefault="009F5AD7" w:rsidP="00B24227">
      <w:pPr>
        <w:jc w:val="both"/>
        <w:rPr>
          <w:rFonts w:ascii="Arial" w:hAnsi="Arial" w:cs="Arial"/>
        </w:rPr>
      </w:pPr>
      <w:r>
        <w:rPr>
          <w:rFonts w:ascii="Arial" w:hAnsi="Arial" w:cs="Arial"/>
        </w:rPr>
        <w:t>Obec Vír provozuje sociální službu „</w:t>
      </w:r>
      <w:r w:rsidRPr="000C5601">
        <w:rPr>
          <w:rFonts w:ascii="Arial" w:hAnsi="Arial" w:cs="Arial"/>
          <w:b/>
        </w:rPr>
        <w:t>Pečovatelská služba obce Vír</w:t>
      </w:r>
      <w:r>
        <w:rPr>
          <w:rFonts w:ascii="Arial" w:hAnsi="Arial" w:cs="Arial"/>
        </w:rPr>
        <w:t xml:space="preserve">“, která je </w:t>
      </w:r>
      <w:r w:rsidRPr="009F5AD7">
        <w:rPr>
          <w:rFonts w:ascii="Arial" w:hAnsi="Arial" w:cs="Arial"/>
        </w:rPr>
        <w:t>organizačně začleněna pod Obecní úřad Vír. Poskytuje pečovatelskou službu na území obce Vír</w:t>
      </w:r>
      <w:r w:rsidR="00C45D80">
        <w:rPr>
          <w:rFonts w:ascii="Arial" w:hAnsi="Arial" w:cs="Arial"/>
        </w:rPr>
        <w:t>.</w:t>
      </w:r>
      <w:r w:rsidR="000C5601">
        <w:rPr>
          <w:rFonts w:ascii="Arial" w:hAnsi="Arial" w:cs="Arial"/>
        </w:rPr>
        <w:t xml:space="preserve"> </w:t>
      </w:r>
      <w:r w:rsidR="00C45D80">
        <w:rPr>
          <w:rFonts w:ascii="Arial" w:hAnsi="Arial" w:cs="Arial"/>
        </w:rPr>
        <w:t>Její zaměstnanec, tj. pracovník sociální služby</w:t>
      </w:r>
      <w:r w:rsidR="00794E03">
        <w:rPr>
          <w:rFonts w:ascii="Arial" w:hAnsi="Arial" w:cs="Arial"/>
        </w:rPr>
        <w:t xml:space="preserve"> pracuje na částečný úvazek</w:t>
      </w:r>
      <w:r w:rsidR="00C45D80">
        <w:rPr>
          <w:rFonts w:ascii="Arial" w:hAnsi="Arial" w:cs="Arial"/>
        </w:rPr>
        <w:t xml:space="preserve">. </w:t>
      </w:r>
    </w:p>
    <w:p w:rsidR="00D16336" w:rsidRPr="00D16336" w:rsidRDefault="00D16336" w:rsidP="00B24227">
      <w:pPr>
        <w:pStyle w:val="Normlnweb"/>
        <w:jc w:val="both"/>
        <w:rPr>
          <w:rFonts w:ascii="Arial" w:hAnsi="Arial" w:cs="Arial"/>
          <w:kern w:val="3"/>
          <w:sz w:val="20"/>
          <w:szCs w:val="20"/>
        </w:rPr>
      </w:pPr>
      <w:r w:rsidRPr="00D16336">
        <w:rPr>
          <w:rFonts w:ascii="Arial" w:hAnsi="Arial" w:cs="Arial"/>
          <w:kern w:val="3"/>
          <w:sz w:val="20"/>
          <w:szCs w:val="20"/>
        </w:rPr>
        <w:t xml:space="preserve">Pečovatelská služba obce Vír nabízí a poskytuje podporu a pomoc </w:t>
      </w:r>
      <w:r w:rsidRPr="00B24227">
        <w:rPr>
          <w:rFonts w:ascii="Arial" w:hAnsi="Arial" w:cs="Arial"/>
          <w:b/>
          <w:kern w:val="3"/>
          <w:sz w:val="20"/>
          <w:szCs w:val="20"/>
        </w:rPr>
        <w:t>seniorům a osobám s postižením</w:t>
      </w:r>
      <w:r w:rsidRPr="00D16336">
        <w:rPr>
          <w:rFonts w:ascii="Arial" w:hAnsi="Arial" w:cs="Arial"/>
          <w:kern w:val="3"/>
          <w:sz w:val="20"/>
          <w:szCs w:val="20"/>
        </w:rPr>
        <w:t>, jejichž situace vyžaduje pomoc jiné fyzické osoby. Uživatelům je poskytována taková podpora, aby mohli zůstat co nejdéle ve svém přirozeném prostředí, mohli využívat místní vztahové sítě a zapojovat se do běžného života společnosti. Poskytování pomoci vychází z individuálních potřeb uživatelů a je zajišťována tak, aby byla v co největší možné míře zachována jejich soběstačnost.</w:t>
      </w:r>
    </w:p>
    <w:p w:rsidR="00D16336" w:rsidRPr="00D16336" w:rsidRDefault="00D16336" w:rsidP="00B24227">
      <w:pPr>
        <w:pStyle w:val="Normlnweb"/>
        <w:jc w:val="both"/>
        <w:rPr>
          <w:rFonts w:ascii="Arial" w:hAnsi="Arial" w:cs="Arial"/>
          <w:kern w:val="3"/>
          <w:sz w:val="20"/>
          <w:szCs w:val="20"/>
        </w:rPr>
      </w:pPr>
      <w:r w:rsidRPr="00D16336">
        <w:rPr>
          <w:rFonts w:ascii="Arial" w:hAnsi="Arial" w:cs="Arial"/>
          <w:kern w:val="3"/>
          <w:sz w:val="20"/>
          <w:szCs w:val="20"/>
        </w:rPr>
        <w:t>Základní</w:t>
      </w:r>
      <w:r>
        <w:rPr>
          <w:rFonts w:ascii="Arial" w:hAnsi="Arial" w:cs="Arial"/>
          <w:kern w:val="3"/>
          <w:sz w:val="20"/>
          <w:szCs w:val="20"/>
        </w:rPr>
        <w:t xml:space="preserve"> rozsah</w:t>
      </w:r>
      <w:r w:rsidRPr="00D16336">
        <w:rPr>
          <w:rFonts w:ascii="Arial" w:hAnsi="Arial" w:cs="Arial"/>
          <w:kern w:val="3"/>
          <w:sz w:val="20"/>
          <w:szCs w:val="20"/>
        </w:rPr>
        <w:t xml:space="preserve"> činnosti pečovatelské služby</w:t>
      </w:r>
      <w:r>
        <w:rPr>
          <w:rFonts w:ascii="Arial" w:hAnsi="Arial" w:cs="Arial"/>
          <w:kern w:val="3"/>
          <w:sz w:val="20"/>
          <w:szCs w:val="20"/>
        </w:rPr>
        <w:t xml:space="preserve"> obce:</w:t>
      </w:r>
    </w:p>
    <w:p w:rsidR="00D16336" w:rsidRDefault="00D16336" w:rsidP="00B24227">
      <w:pPr>
        <w:pStyle w:val="Normlnweb"/>
        <w:numPr>
          <w:ilvl w:val="0"/>
          <w:numId w:val="26"/>
        </w:numPr>
        <w:spacing w:before="0" w:beforeAutospacing="0" w:after="0" w:afterAutospacing="0"/>
        <w:jc w:val="both"/>
        <w:rPr>
          <w:rFonts w:ascii="Arial" w:hAnsi="Arial" w:cs="Arial"/>
          <w:kern w:val="3"/>
          <w:sz w:val="20"/>
          <w:szCs w:val="20"/>
        </w:rPr>
      </w:pPr>
      <w:r w:rsidRPr="00D16336">
        <w:rPr>
          <w:rFonts w:ascii="Arial" w:hAnsi="Arial" w:cs="Arial"/>
          <w:kern w:val="3"/>
          <w:sz w:val="20"/>
          <w:szCs w:val="20"/>
        </w:rPr>
        <w:t>pomoc při zvládání běžných úkonů péče o vlastní osobu (pomoc a podpora při podávání jídla a pití, pomoc při oblékání a svlékání včetně speciálních pomůcek, pomoc při prostorové orientaci, samostatném pohybu ve vnitřním prostoru, pomoc při přesunu na lůžko nebo vozík)</w:t>
      </w:r>
    </w:p>
    <w:p w:rsidR="00B24227" w:rsidRPr="00D16336" w:rsidRDefault="00B24227" w:rsidP="00B24227">
      <w:pPr>
        <w:pStyle w:val="Normlnweb"/>
        <w:spacing w:before="0" w:beforeAutospacing="0" w:after="0" w:afterAutospacing="0"/>
        <w:ind w:left="360"/>
        <w:jc w:val="both"/>
        <w:rPr>
          <w:rFonts w:ascii="Arial" w:hAnsi="Arial" w:cs="Arial"/>
          <w:kern w:val="3"/>
          <w:sz w:val="20"/>
          <w:szCs w:val="20"/>
        </w:rPr>
      </w:pPr>
    </w:p>
    <w:p w:rsidR="00D16336" w:rsidRDefault="00D16336" w:rsidP="00B24227">
      <w:pPr>
        <w:pStyle w:val="Normlnweb"/>
        <w:numPr>
          <w:ilvl w:val="0"/>
          <w:numId w:val="26"/>
        </w:numPr>
        <w:spacing w:before="0" w:beforeAutospacing="0" w:after="0" w:afterAutospacing="0"/>
        <w:jc w:val="both"/>
        <w:rPr>
          <w:rFonts w:ascii="Arial" w:hAnsi="Arial" w:cs="Arial"/>
          <w:kern w:val="3"/>
          <w:sz w:val="20"/>
          <w:szCs w:val="20"/>
        </w:rPr>
      </w:pPr>
      <w:r w:rsidRPr="00D16336">
        <w:rPr>
          <w:rFonts w:ascii="Arial" w:hAnsi="Arial" w:cs="Arial"/>
          <w:kern w:val="3"/>
          <w:sz w:val="20"/>
          <w:szCs w:val="20"/>
        </w:rPr>
        <w:t>pomoc při osobní hygieně nebo poskytnutí podmínek pro osobní hygienu (pomoc při úkonech osobní hygieny, pomoc při základní péči o vlasy a nehty, pomoc při použití WC)</w:t>
      </w:r>
    </w:p>
    <w:p w:rsidR="00B24227" w:rsidRPr="00D16336" w:rsidRDefault="00B24227" w:rsidP="00B24227">
      <w:pPr>
        <w:pStyle w:val="Normlnweb"/>
        <w:spacing w:before="0" w:beforeAutospacing="0" w:after="0" w:afterAutospacing="0"/>
        <w:ind w:left="360"/>
        <w:jc w:val="both"/>
        <w:rPr>
          <w:rFonts w:ascii="Arial" w:hAnsi="Arial" w:cs="Arial"/>
          <w:kern w:val="3"/>
          <w:sz w:val="20"/>
          <w:szCs w:val="20"/>
        </w:rPr>
      </w:pPr>
    </w:p>
    <w:p w:rsidR="00D16336" w:rsidRDefault="00D16336" w:rsidP="00B24227">
      <w:pPr>
        <w:pStyle w:val="Normlnweb"/>
        <w:numPr>
          <w:ilvl w:val="0"/>
          <w:numId w:val="26"/>
        </w:numPr>
        <w:spacing w:before="0" w:beforeAutospacing="0" w:after="0" w:afterAutospacing="0"/>
        <w:jc w:val="both"/>
        <w:rPr>
          <w:rFonts w:ascii="Arial" w:hAnsi="Arial" w:cs="Arial"/>
          <w:kern w:val="3"/>
          <w:sz w:val="20"/>
          <w:szCs w:val="20"/>
        </w:rPr>
      </w:pPr>
      <w:r w:rsidRPr="00D16336">
        <w:rPr>
          <w:rFonts w:ascii="Arial" w:hAnsi="Arial" w:cs="Arial"/>
          <w:kern w:val="3"/>
          <w:sz w:val="20"/>
          <w:szCs w:val="20"/>
        </w:rPr>
        <w:t>poskytnutí stravy nebo pomoc při zajištění stravy (zajištění stravy odpovídající věku, zásadám racionální výživy a potřebám dietního stravování, dovoz nebo donáška jídla, pomoc při přípravě jídla a pití)</w:t>
      </w:r>
    </w:p>
    <w:p w:rsidR="00B24227" w:rsidRPr="00D16336" w:rsidRDefault="00B24227" w:rsidP="00B24227">
      <w:pPr>
        <w:pStyle w:val="Normlnweb"/>
        <w:spacing w:before="0" w:beforeAutospacing="0" w:after="0" w:afterAutospacing="0"/>
        <w:ind w:left="360"/>
        <w:jc w:val="both"/>
        <w:rPr>
          <w:rFonts w:ascii="Arial" w:hAnsi="Arial" w:cs="Arial"/>
          <w:kern w:val="3"/>
          <w:sz w:val="20"/>
          <w:szCs w:val="20"/>
        </w:rPr>
      </w:pPr>
    </w:p>
    <w:p w:rsidR="00D16336" w:rsidRDefault="00D16336" w:rsidP="00B24227">
      <w:pPr>
        <w:pStyle w:val="Normlnweb"/>
        <w:numPr>
          <w:ilvl w:val="0"/>
          <w:numId w:val="26"/>
        </w:numPr>
        <w:spacing w:before="0" w:beforeAutospacing="0" w:after="0" w:afterAutospacing="0"/>
        <w:jc w:val="both"/>
        <w:rPr>
          <w:rFonts w:ascii="Arial" w:hAnsi="Arial" w:cs="Arial"/>
          <w:kern w:val="3"/>
          <w:sz w:val="20"/>
          <w:szCs w:val="20"/>
        </w:rPr>
      </w:pPr>
      <w:r w:rsidRPr="00D16336">
        <w:rPr>
          <w:rFonts w:ascii="Arial" w:hAnsi="Arial" w:cs="Arial"/>
          <w:kern w:val="3"/>
          <w:sz w:val="20"/>
          <w:szCs w:val="20"/>
        </w:rPr>
        <w:t>pomoc při zajištění chodu domácnosti (běžný úklid a údržba domácnosti, údržba domácích spotřebičů, pomoc při zajištění velkého úklidu domácnosti, např. sezonního úklidu, úklidu po malování, donáška vody, topení v kamnech včetně donášky a přípravy topiva, údržba topných zařízení, běžné nákupy a pochůzky, velký nákup, např. týdenní nákup, nákup ošacení a nezbytného vybavení domácnosti, praní a žehlení ložního prádla, příp. jeho drobné opravy, praní a žehlení osobního prádla, příp. jeho drobné opravy)</w:t>
      </w:r>
    </w:p>
    <w:p w:rsidR="00B24227" w:rsidRPr="00D16336" w:rsidRDefault="00B24227" w:rsidP="00B24227">
      <w:pPr>
        <w:pStyle w:val="Normlnweb"/>
        <w:spacing w:before="0" w:beforeAutospacing="0" w:after="0" w:afterAutospacing="0"/>
        <w:ind w:left="360"/>
        <w:jc w:val="both"/>
        <w:rPr>
          <w:rFonts w:ascii="Arial" w:hAnsi="Arial" w:cs="Arial"/>
          <w:kern w:val="3"/>
          <w:sz w:val="20"/>
          <w:szCs w:val="20"/>
        </w:rPr>
      </w:pPr>
    </w:p>
    <w:p w:rsidR="00D16336" w:rsidRPr="00D16336" w:rsidRDefault="00D16336" w:rsidP="00B24227">
      <w:pPr>
        <w:pStyle w:val="Normlnweb"/>
        <w:numPr>
          <w:ilvl w:val="0"/>
          <w:numId w:val="26"/>
        </w:numPr>
        <w:spacing w:before="0" w:beforeAutospacing="0" w:after="0" w:afterAutospacing="0"/>
        <w:jc w:val="both"/>
        <w:rPr>
          <w:rFonts w:ascii="Arial" w:hAnsi="Arial" w:cs="Arial"/>
          <w:kern w:val="3"/>
          <w:sz w:val="20"/>
          <w:szCs w:val="20"/>
        </w:rPr>
      </w:pPr>
      <w:r w:rsidRPr="00D16336">
        <w:rPr>
          <w:rFonts w:ascii="Arial" w:hAnsi="Arial" w:cs="Arial"/>
          <w:kern w:val="3"/>
          <w:sz w:val="20"/>
          <w:szCs w:val="20"/>
        </w:rPr>
        <w:lastRenderedPageBreak/>
        <w:t>zprostředkování kontaktu se společenským prostředím (doprovod k lékaři, doprovod na městský úřad) </w:t>
      </w:r>
    </w:p>
    <w:p w:rsidR="000C5601" w:rsidRPr="00ED2AA3" w:rsidRDefault="000C5601" w:rsidP="000C5601">
      <w:pPr>
        <w:pStyle w:val="Normlnweb"/>
        <w:jc w:val="both"/>
        <w:rPr>
          <w:rFonts w:ascii="Arial" w:hAnsi="Arial" w:cs="Arial"/>
          <w:kern w:val="3"/>
          <w:sz w:val="20"/>
          <w:szCs w:val="20"/>
        </w:rPr>
      </w:pPr>
      <w:r w:rsidRPr="000C5601">
        <w:rPr>
          <w:rFonts w:ascii="Arial" w:hAnsi="Arial" w:cs="Arial"/>
          <w:kern w:val="3"/>
          <w:sz w:val="20"/>
          <w:szCs w:val="20"/>
        </w:rPr>
        <w:t xml:space="preserve">V obci je vžitý název </w:t>
      </w:r>
      <w:r w:rsidR="00AE7426" w:rsidRPr="00AE7426">
        <w:rPr>
          <w:rFonts w:ascii="Arial" w:hAnsi="Arial" w:cs="Arial"/>
          <w:i/>
          <w:kern w:val="3"/>
          <w:sz w:val="20"/>
          <w:szCs w:val="20"/>
        </w:rPr>
        <w:t>„</w:t>
      </w:r>
      <w:r w:rsidRPr="00AE7426">
        <w:rPr>
          <w:rFonts w:ascii="Arial" w:hAnsi="Arial" w:cs="Arial"/>
          <w:i/>
          <w:kern w:val="3"/>
          <w:sz w:val="20"/>
          <w:szCs w:val="20"/>
        </w:rPr>
        <w:t>DPS</w:t>
      </w:r>
      <w:r w:rsidR="00AE7426" w:rsidRPr="00AE7426">
        <w:rPr>
          <w:rFonts w:ascii="Arial" w:hAnsi="Arial" w:cs="Arial"/>
          <w:i/>
          <w:kern w:val="3"/>
          <w:sz w:val="20"/>
          <w:szCs w:val="20"/>
        </w:rPr>
        <w:t>“</w:t>
      </w:r>
      <w:r w:rsidRPr="000C5601">
        <w:rPr>
          <w:rFonts w:ascii="Arial" w:hAnsi="Arial" w:cs="Arial"/>
          <w:kern w:val="3"/>
          <w:sz w:val="20"/>
          <w:szCs w:val="20"/>
        </w:rPr>
        <w:t xml:space="preserve">, tj. dům s pečovatelskou službou, </w:t>
      </w:r>
      <w:r w:rsidR="00AE7426">
        <w:rPr>
          <w:rFonts w:ascii="Arial" w:hAnsi="Arial" w:cs="Arial"/>
          <w:kern w:val="3"/>
          <w:sz w:val="20"/>
          <w:szCs w:val="20"/>
        </w:rPr>
        <w:t xml:space="preserve">který </w:t>
      </w:r>
      <w:r w:rsidRPr="000C5601">
        <w:rPr>
          <w:rFonts w:ascii="Arial" w:hAnsi="Arial" w:cs="Arial"/>
          <w:kern w:val="3"/>
          <w:sz w:val="20"/>
          <w:szCs w:val="20"/>
        </w:rPr>
        <w:t>ale nemá oficiální status DPS. Jedná se o jeden vyčleněný obecní dům</w:t>
      </w:r>
      <w:r w:rsidR="00B92019">
        <w:rPr>
          <w:rFonts w:ascii="Arial" w:hAnsi="Arial" w:cs="Arial"/>
          <w:kern w:val="3"/>
          <w:sz w:val="20"/>
          <w:szCs w:val="20"/>
        </w:rPr>
        <w:t xml:space="preserve"> (čp. 171)</w:t>
      </w:r>
      <w:r w:rsidRPr="000C5601">
        <w:rPr>
          <w:rFonts w:ascii="Arial" w:hAnsi="Arial" w:cs="Arial"/>
          <w:kern w:val="3"/>
          <w:sz w:val="20"/>
          <w:szCs w:val="20"/>
        </w:rPr>
        <w:t>, ve kterém žijí senioři a jedna osoba se zdravotním postižením. Dům je bezbariérový a přizpůsobený potřebám těchto nízkopříjmovým bydlícím. Bydlící, resp. klienti využívají pečovatelskou službu</w:t>
      </w:r>
      <w:r w:rsidR="00B24227">
        <w:rPr>
          <w:rFonts w:ascii="Arial" w:hAnsi="Arial" w:cs="Arial"/>
          <w:kern w:val="3"/>
          <w:sz w:val="20"/>
          <w:szCs w:val="20"/>
        </w:rPr>
        <w:t xml:space="preserve"> obce Vír</w:t>
      </w:r>
      <w:r w:rsidRPr="000C5601">
        <w:rPr>
          <w:rFonts w:ascii="Arial" w:hAnsi="Arial" w:cs="Arial"/>
          <w:kern w:val="3"/>
          <w:sz w:val="20"/>
          <w:szCs w:val="20"/>
        </w:rPr>
        <w:t xml:space="preserve">, tzn., že s nimi pracuje sociální pracovník pečovatelské služby </w:t>
      </w:r>
      <w:r w:rsidRPr="00AE7426">
        <w:rPr>
          <w:rFonts w:ascii="Arial" w:hAnsi="Arial" w:cs="Arial"/>
          <w:kern w:val="3"/>
          <w:sz w:val="20"/>
          <w:szCs w:val="20"/>
        </w:rPr>
        <w:t xml:space="preserve">obce. </w:t>
      </w:r>
      <w:r w:rsidRPr="00AE7426">
        <w:rPr>
          <w:rFonts w:ascii="Arial" w:hAnsi="Arial" w:cs="Arial"/>
          <w:b/>
          <w:kern w:val="3"/>
          <w:sz w:val="20"/>
          <w:szCs w:val="20"/>
        </w:rPr>
        <w:t>Celkem se jedná o 5 klientů-obyvatel</w:t>
      </w:r>
      <w:r w:rsidR="00B92019" w:rsidRPr="00AE7426">
        <w:rPr>
          <w:rFonts w:ascii="Arial" w:hAnsi="Arial" w:cs="Arial"/>
          <w:b/>
          <w:kern w:val="3"/>
          <w:sz w:val="20"/>
          <w:szCs w:val="20"/>
        </w:rPr>
        <w:t xml:space="preserve"> obce</w:t>
      </w:r>
      <w:r w:rsidR="00E867E6">
        <w:rPr>
          <w:rFonts w:ascii="Arial" w:hAnsi="Arial" w:cs="Arial"/>
          <w:kern w:val="3"/>
          <w:sz w:val="20"/>
          <w:szCs w:val="20"/>
        </w:rPr>
        <w:t>.</w:t>
      </w:r>
      <w:r w:rsidRPr="00AE7426">
        <w:rPr>
          <w:rFonts w:ascii="Arial" w:hAnsi="Arial" w:cs="Arial"/>
          <w:b/>
          <w:kern w:val="3"/>
          <w:sz w:val="20"/>
          <w:szCs w:val="20"/>
        </w:rPr>
        <w:t xml:space="preserve"> </w:t>
      </w:r>
    </w:p>
    <w:p w:rsidR="00C45D80" w:rsidRDefault="00C45D80" w:rsidP="00C45D80">
      <w:pPr>
        <w:jc w:val="both"/>
        <w:rPr>
          <w:rFonts w:ascii="Arial" w:hAnsi="Arial" w:cs="Arial"/>
        </w:rPr>
      </w:pPr>
      <w:r>
        <w:rPr>
          <w:rFonts w:ascii="Arial" w:hAnsi="Arial" w:cs="Arial"/>
        </w:rPr>
        <w:t>Do obce zajíždí i další poskytovatelé sociálních služeb</w:t>
      </w:r>
      <w:r w:rsidR="009816E1">
        <w:rPr>
          <w:rFonts w:ascii="Arial" w:hAnsi="Arial" w:cs="Arial"/>
        </w:rPr>
        <w:t xml:space="preserve"> např.</w:t>
      </w:r>
      <w:r>
        <w:rPr>
          <w:rFonts w:ascii="Arial" w:hAnsi="Arial" w:cs="Arial"/>
        </w:rPr>
        <w:t>:</w:t>
      </w:r>
    </w:p>
    <w:p w:rsidR="00C45D80" w:rsidRDefault="00C45D80" w:rsidP="00C45D80">
      <w:pPr>
        <w:jc w:val="both"/>
        <w:rPr>
          <w:rFonts w:ascii="Arial" w:hAnsi="Arial" w:cs="Arial"/>
        </w:rPr>
      </w:pPr>
    </w:p>
    <w:p w:rsidR="002F1917" w:rsidRPr="002F1917" w:rsidRDefault="00C45D80" w:rsidP="002F1917">
      <w:pPr>
        <w:pStyle w:val="Odstavecseseznamem"/>
        <w:numPr>
          <w:ilvl w:val="0"/>
          <w:numId w:val="29"/>
        </w:numPr>
        <w:jc w:val="both"/>
        <w:rPr>
          <w:rFonts w:ascii="Arial" w:hAnsi="Arial" w:cs="Arial"/>
          <w:sz w:val="20"/>
          <w:szCs w:val="20"/>
        </w:rPr>
      </w:pPr>
      <w:r w:rsidRPr="002F1917">
        <w:rPr>
          <w:rFonts w:ascii="Arial" w:hAnsi="Arial" w:cs="Arial"/>
          <w:b/>
          <w:sz w:val="20"/>
          <w:szCs w:val="20"/>
        </w:rPr>
        <w:t>Charita Žďár nad Sázavou</w:t>
      </w:r>
      <w:r w:rsidR="00DE714A" w:rsidRPr="002F1917">
        <w:rPr>
          <w:rFonts w:ascii="Arial" w:hAnsi="Arial" w:cs="Arial"/>
          <w:sz w:val="20"/>
          <w:szCs w:val="20"/>
        </w:rPr>
        <w:t xml:space="preserve"> poskytuje </w:t>
      </w:r>
      <w:r w:rsidR="002F1917" w:rsidRPr="002F1917">
        <w:rPr>
          <w:rFonts w:ascii="Arial" w:hAnsi="Arial" w:cs="Arial"/>
          <w:sz w:val="20"/>
          <w:szCs w:val="20"/>
        </w:rPr>
        <w:t xml:space="preserve">ošetřovatelskou a pečovatelskou službu pro seniory a osoby se zdravotním postižením, dále poskytují osobní asistenci, jedná se o terénní službu poskytovanou osobám se zdravotním postižením a seniorům, jejichž situace vyžaduje pomoc jiné osoby. Rozsah a četnost služeb je zajišťována podle potřeb klientů </w:t>
      </w:r>
    </w:p>
    <w:p w:rsidR="00C45D80" w:rsidRPr="00B24227" w:rsidRDefault="00C45D80" w:rsidP="00C45D80">
      <w:pPr>
        <w:jc w:val="both"/>
        <w:rPr>
          <w:rFonts w:ascii="Arial" w:hAnsi="Arial" w:cs="Arial"/>
        </w:rPr>
      </w:pPr>
    </w:p>
    <w:p w:rsidR="00D16336" w:rsidRPr="002F1917" w:rsidRDefault="00C45D80" w:rsidP="002F1917">
      <w:pPr>
        <w:pStyle w:val="Odstavecseseznamem"/>
        <w:numPr>
          <w:ilvl w:val="0"/>
          <w:numId w:val="28"/>
        </w:numPr>
        <w:jc w:val="both"/>
        <w:rPr>
          <w:rFonts w:ascii="Arial" w:hAnsi="Arial" w:cs="Arial"/>
          <w:sz w:val="20"/>
          <w:szCs w:val="20"/>
        </w:rPr>
      </w:pPr>
      <w:r w:rsidRPr="002F1917">
        <w:rPr>
          <w:rFonts w:ascii="Arial" w:hAnsi="Arial" w:cs="Arial"/>
          <w:b/>
          <w:sz w:val="20"/>
          <w:szCs w:val="20"/>
        </w:rPr>
        <w:t xml:space="preserve">OSPOD Bystřice nad Perštejnem </w:t>
      </w:r>
      <w:r w:rsidR="009115CC" w:rsidRPr="002F1917">
        <w:rPr>
          <w:rFonts w:ascii="Arial" w:hAnsi="Arial" w:cs="Arial"/>
          <w:sz w:val="20"/>
          <w:szCs w:val="20"/>
        </w:rPr>
        <w:t xml:space="preserve">(orgán sociálně-právní ochrany dětí tzv. "sociálka" - </w:t>
      </w:r>
      <w:r w:rsidRPr="002F1917">
        <w:rPr>
          <w:rFonts w:ascii="Arial" w:hAnsi="Arial" w:cs="Arial"/>
          <w:sz w:val="20"/>
          <w:szCs w:val="20"/>
        </w:rPr>
        <w:t>v obci je několik rodin se soudním dohledem</w:t>
      </w:r>
      <w:r w:rsidR="00B24227" w:rsidRPr="002F1917">
        <w:rPr>
          <w:rFonts w:ascii="Arial" w:hAnsi="Arial" w:cs="Arial"/>
          <w:sz w:val="20"/>
          <w:szCs w:val="20"/>
        </w:rPr>
        <w:t>)</w:t>
      </w:r>
    </w:p>
    <w:p w:rsidR="00B24227" w:rsidRDefault="00B24227" w:rsidP="00B24227">
      <w:pPr>
        <w:jc w:val="both"/>
        <w:rPr>
          <w:rFonts w:ascii="Arial" w:hAnsi="Arial" w:cs="Arial"/>
        </w:rPr>
      </w:pPr>
    </w:p>
    <w:p w:rsidR="009816E1" w:rsidRPr="003C3621" w:rsidRDefault="009816E1" w:rsidP="009816E1">
      <w:pPr>
        <w:jc w:val="both"/>
        <w:rPr>
          <w:rFonts w:ascii="Arial" w:hAnsi="Arial" w:cs="Arial"/>
          <w:b/>
        </w:rPr>
      </w:pPr>
      <w:r w:rsidRPr="003C3621">
        <w:rPr>
          <w:rFonts w:ascii="Arial" w:hAnsi="Arial" w:cs="Arial"/>
          <w:b/>
        </w:rPr>
        <w:t>Závěr a doporučení:</w:t>
      </w:r>
    </w:p>
    <w:p w:rsidR="00D16336" w:rsidRPr="009816E1" w:rsidRDefault="009115CC" w:rsidP="009816E1">
      <w:pPr>
        <w:widowControl/>
        <w:suppressAutoHyphens w:val="0"/>
        <w:autoSpaceDN/>
        <w:jc w:val="both"/>
        <w:rPr>
          <w:rFonts w:ascii="Arial" w:hAnsi="Arial" w:cs="Arial"/>
        </w:rPr>
      </w:pPr>
      <w:r w:rsidRPr="009816E1">
        <w:rPr>
          <w:rFonts w:ascii="Arial" w:hAnsi="Arial" w:cs="Arial"/>
        </w:rPr>
        <w:t>R</w:t>
      </w:r>
      <w:r w:rsidR="00B24227" w:rsidRPr="009816E1">
        <w:rPr>
          <w:rFonts w:ascii="Arial" w:hAnsi="Arial" w:cs="Arial"/>
        </w:rPr>
        <w:t>ozsah poskytovaných služeb pečovatelskou službou obce Vír je uvedený záměrně, aby bylo zřejmé, že nemá kapacitu na sociální práci s cílovou skupinou sociálního bydlení.</w:t>
      </w:r>
      <w:r w:rsidR="009816E1" w:rsidRPr="009816E1">
        <w:rPr>
          <w:rFonts w:ascii="Arial" w:hAnsi="Arial" w:cs="Arial"/>
        </w:rPr>
        <w:t xml:space="preserve"> </w:t>
      </w:r>
      <w:r w:rsidR="00B24227" w:rsidRPr="009816E1">
        <w:rPr>
          <w:rFonts w:ascii="Arial" w:hAnsi="Arial" w:cs="Arial"/>
        </w:rPr>
        <w:t>P</w:t>
      </w:r>
      <w:r w:rsidR="00D16336" w:rsidRPr="009816E1">
        <w:rPr>
          <w:rFonts w:ascii="Arial" w:hAnsi="Arial" w:cs="Arial"/>
        </w:rPr>
        <w:t xml:space="preserve">rofesionální sociální práce by </w:t>
      </w:r>
      <w:r w:rsidR="00B24227" w:rsidRPr="009816E1">
        <w:rPr>
          <w:rFonts w:ascii="Arial" w:hAnsi="Arial" w:cs="Arial"/>
        </w:rPr>
        <w:t xml:space="preserve">měla </w:t>
      </w:r>
      <w:r w:rsidR="00D16336" w:rsidRPr="009816E1">
        <w:rPr>
          <w:rFonts w:ascii="Arial" w:hAnsi="Arial" w:cs="Arial"/>
        </w:rPr>
        <w:t>být součástí systému sociálního bydlení</w:t>
      </w:r>
      <w:r w:rsidR="00B24227" w:rsidRPr="009816E1">
        <w:rPr>
          <w:rFonts w:ascii="Arial" w:hAnsi="Arial" w:cs="Arial"/>
        </w:rPr>
        <w:t xml:space="preserve">. </w:t>
      </w:r>
      <w:r w:rsidR="00D16336" w:rsidRPr="009816E1">
        <w:rPr>
          <w:rFonts w:ascii="Arial" w:hAnsi="Arial" w:cs="Arial"/>
        </w:rPr>
        <w:t xml:space="preserve">Bez ní sociální bydlení sice nájemníkům </w:t>
      </w:r>
      <w:r w:rsidR="00131785" w:rsidRPr="009816E1">
        <w:rPr>
          <w:rFonts w:ascii="Arial" w:hAnsi="Arial" w:cs="Arial"/>
        </w:rPr>
        <w:t xml:space="preserve">v obci </w:t>
      </w:r>
      <w:r w:rsidR="00D16336" w:rsidRPr="009816E1">
        <w:rPr>
          <w:rFonts w:ascii="Arial" w:hAnsi="Arial" w:cs="Arial"/>
        </w:rPr>
        <w:t>zaji</w:t>
      </w:r>
      <w:r w:rsidR="00131785" w:rsidRPr="009816E1">
        <w:rPr>
          <w:rFonts w:ascii="Arial" w:hAnsi="Arial" w:cs="Arial"/>
        </w:rPr>
        <w:t>stí</w:t>
      </w:r>
      <w:r w:rsidR="00D16336" w:rsidRPr="009816E1">
        <w:rPr>
          <w:rFonts w:ascii="Arial" w:hAnsi="Arial" w:cs="Arial"/>
        </w:rPr>
        <w:t xml:space="preserve"> </w:t>
      </w:r>
      <w:r w:rsidR="001D5E70">
        <w:rPr>
          <w:rFonts w:ascii="Arial" w:hAnsi="Arial" w:cs="Arial"/>
        </w:rPr>
        <w:t xml:space="preserve">pravděpodobně </w:t>
      </w:r>
      <w:r w:rsidR="00D16336" w:rsidRPr="009816E1">
        <w:rPr>
          <w:rFonts w:ascii="Arial" w:hAnsi="Arial" w:cs="Arial"/>
        </w:rPr>
        <w:t>základní jistotu bydlení, ale nedochází k řešení příčin, které ved</w:t>
      </w:r>
      <w:r w:rsidRPr="009816E1">
        <w:rPr>
          <w:rFonts w:ascii="Arial" w:hAnsi="Arial" w:cs="Arial"/>
        </w:rPr>
        <w:t>ly</w:t>
      </w:r>
      <w:r w:rsidR="00D16336" w:rsidRPr="009816E1">
        <w:rPr>
          <w:rFonts w:ascii="Arial" w:hAnsi="Arial" w:cs="Arial"/>
        </w:rPr>
        <w:t xml:space="preserve"> k jejich situaci</w:t>
      </w:r>
      <w:r w:rsidRPr="009816E1">
        <w:rPr>
          <w:rFonts w:ascii="Arial" w:hAnsi="Arial" w:cs="Arial"/>
        </w:rPr>
        <w:t xml:space="preserve">. </w:t>
      </w:r>
      <w:r w:rsidR="00131785" w:rsidRPr="009816E1">
        <w:rPr>
          <w:rFonts w:ascii="Arial" w:hAnsi="Arial" w:cs="Arial"/>
        </w:rPr>
        <w:t xml:space="preserve">Bez profesionální sociální práce </w:t>
      </w:r>
      <w:r w:rsidRPr="009816E1">
        <w:rPr>
          <w:rFonts w:ascii="Arial" w:hAnsi="Arial" w:cs="Arial"/>
        </w:rPr>
        <w:t xml:space="preserve">se </w:t>
      </w:r>
      <w:r w:rsidR="00131785" w:rsidRPr="009816E1">
        <w:rPr>
          <w:rFonts w:ascii="Arial" w:hAnsi="Arial" w:cs="Arial"/>
        </w:rPr>
        <w:t xml:space="preserve">bude jednat </w:t>
      </w:r>
      <w:r w:rsidR="00D16336" w:rsidRPr="009816E1">
        <w:rPr>
          <w:rFonts w:ascii="Arial" w:hAnsi="Arial" w:cs="Arial"/>
        </w:rPr>
        <w:t>pouze o udržování stavu</w:t>
      </w:r>
      <w:r w:rsidR="009816E1">
        <w:rPr>
          <w:rFonts w:ascii="Arial" w:hAnsi="Arial" w:cs="Arial"/>
        </w:rPr>
        <w:t>. Navíc b</w:t>
      </w:r>
      <w:r w:rsidR="009816E1" w:rsidRPr="009816E1">
        <w:rPr>
          <w:rFonts w:ascii="Arial" w:hAnsi="Arial" w:cs="Arial"/>
        </w:rPr>
        <w:t>ez sociální práce s cílovou skupinou sociálního bydlení je vysoká pravděpodobnost</w:t>
      </w:r>
      <w:r w:rsidR="00D16336" w:rsidRPr="009816E1">
        <w:rPr>
          <w:rFonts w:ascii="Arial" w:hAnsi="Arial" w:cs="Arial"/>
        </w:rPr>
        <w:t>, že obce budou potřebovat další a další sociální byty</w:t>
      </w:r>
      <w:r w:rsidR="00D16336" w:rsidRPr="00D1277D">
        <w:rPr>
          <w:rFonts w:ascii="Arial" w:hAnsi="Arial" w:cs="Arial"/>
        </w:rPr>
        <w:t xml:space="preserve">. </w:t>
      </w:r>
    </w:p>
    <w:p w:rsidR="009115CC" w:rsidRPr="009115CC" w:rsidRDefault="00131785" w:rsidP="001D5E70">
      <w:pPr>
        <w:widowControl/>
        <w:suppressAutoHyphens w:val="0"/>
        <w:autoSpaceDN/>
        <w:jc w:val="both"/>
        <w:rPr>
          <w:rFonts w:ascii="Arial" w:hAnsi="Arial" w:cs="Arial"/>
        </w:rPr>
      </w:pPr>
      <w:r w:rsidRPr="00131785">
        <w:rPr>
          <w:rFonts w:ascii="Arial" w:hAnsi="Arial" w:cs="Arial"/>
        </w:rPr>
        <w:t>Sociální práce se zaměř</w:t>
      </w:r>
      <w:r w:rsidR="009115CC" w:rsidRPr="009115CC">
        <w:rPr>
          <w:rFonts w:ascii="Arial" w:hAnsi="Arial" w:cs="Arial"/>
        </w:rPr>
        <w:t>ením</w:t>
      </w:r>
      <w:r w:rsidRPr="00131785">
        <w:rPr>
          <w:rFonts w:ascii="Arial" w:hAnsi="Arial" w:cs="Arial"/>
        </w:rPr>
        <w:t xml:space="preserve"> na řešení konkrétní</w:t>
      </w:r>
      <w:r w:rsidRPr="009115CC">
        <w:rPr>
          <w:rFonts w:ascii="Arial" w:hAnsi="Arial" w:cs="Arial"/>
        </w:rPr>
        <w:t xml:space="preserve"> </w:t>
      </w:r>
      <w:r w:rsidRPr="00131785">
        <w:rPr>
          <w:rFonts w:ascii="Arial" w:hAnsi="Arial" w:cs="Arial"/>
        </w:rPr>
        <w:t>situace jednotlivců</w:t>
      </w:r>
      <w:r w:rsidRPr="009115CC">
        <w:rPr>
          <w:rFonts w:ascii="Arial" w:hAnsi="Arial" w:cs="Arial"/>
        </w:rPr>
        <w:t xml:space="preserve"> sociálního bydlení</w:t>
      </w:r>
      <w:r w:rsidRPr="00131785">
        <w:rPr>
          <w:rFonts w:ascii="Arial" w:hAnsi="Arial" w:cs="Arial"/>
        </w:rPr>
        <w:t>, nebo rodiny</w:t>
      </w:r>
      <w:r w:rsidR="009115CC" w:rsidRPr="009115CC">
        <w:rPr>
          <w:rFonts w:ascii="Arial" w:hAnsi="Arial" w:cs="Arial"/>
        </w:rPr>
        <w:t xml:space="preserve"> je nezbytná</w:t>
      </w:r>
      <w:r w:rsidRPr="00131785">
        <w:rPr>
          <w:rFonts w:ascii="Arial" w:hAnsi="Arial" w:cs="Arial"/>
        </w:rPr>
        <w:t xml:space="preserve">. </w:t>
      </w:r>
      <w:r w:rsidR="009115CC" w:rsidRPr="009115CC">
        <w:rPr>
          <w:rFonts w:ascii="Arial" w:hAnsi="Arial" w:cs="Arial"/>
        </w:rPr>
        <w:t>K</w:t>
      </w:r>
      <w:r w:rsidRPr="00131785">
        <w:rPr>
          <w:rFonts w:ascii="Arial" w:hAnsi="Arial" w:cs="Arial"/>
        </w:rPr>
        <w:t xml:space="preserve">valifikovaní sociální pracovníci </w:t>
      </w:r>
      <w:r w:rsidR="009115CC" w:rsidRPr="00131785">
        <w:rPr>
          <w:rFonts w:ascii="Arial" w:hAnsi="Arial" w:cs="Arial"/>
        </w:rPr>
        <w:t>využívají</w:t>
      </w:r>
      <w:r w:rsidR="009115CC" w:rsidRPr="009115CC">
        <w:rPr>
          <w:rFonts w:ascii="Arial" w:hAnsi="Arial" w:cs="Arial"/>
        </w:rPr>
        <w:t xml:space="preserve"> </w:t>
      </w:r>
      <w:r w:rsidRPr="00131785">
        <w:rPr>
          <w:rFonts w:ascii="Arial" w:hAnsi="Arial" w:cs="Arial"/>
        </w:rPr>
        <w:t>v</w:t>
      </w:r>
      <w:r w:rsidRPr="009115CC">
        <w:rPr>
          <w:rFonts w:ascii="Arial" w:hAnsi="Arial" w:cs="Arial"/>
        </w:rPr>
        <w:t> </w:t>
      </w:r>
      <w:r w:rsidRPr="00131785">
        <w:rPr>
          <w:rFonts w:ascii="Arial" w:hAnsi="Arial" w:cs="Arial"/>
        </w:rPr>
        <w:t>oboru</w:t>
      </w:r>
      <w:r w:rsidRPr="009115CC">
        <w:rPr>
          <w:rFonts w:ascii="Arial" w:hAnsi="Arial" w:cs="Arial"/>
        </w:rPr>
        <w:t xml:space="preserve"> </w:t>
      </w:r>
      <w:r w:rsidRPr="00131785">
        <w:rPr>
          <w:rFonts w:ascii="Arial" w:hAnsi="Arial" w:cs="Arial"/>
        </w:rPr>
        <w:t>odborné postupy k</w:t>
      </w:r>
      <w:r w:rsidRPr="009115CC">
        <w:rPr>
          <w:rFonts w:ascii="Arial" w:hAnsi="Arial" w:cs="Arial"/>
        </w:rPr>
        <w:t xml:space="preserve"> </w:t>
      </w:r>
      <w:r w:rsidRPr="00131785">
        <w:rPr>
          <w:rFonts w:ascii="Arial" w:hAnsi="Arial" w:cs="Arial"/>
        </w:rPr>
        <w:t>zajištění potřeb klientů s</w:t>
      </w:r>
      <w:r w:rsidRPr="009115CC">
        <w:rPr>
          <w:rFonts w:ascii="Arial" w:hAnsi="Arial" w:cs="Arial"/>
        </w:rPr>
        <w:t xml:space="preserve"> </w:t>
      </w:r>
      <w:r w:rsidRPr="00131785">
        <w:rPr>
          <w:rFonts w:ascii="Arial" w:hAnsi="Arial" w:cs="Arial"/>
        </w:rPr>
        <w:t xml:space="preserve">cílem zlepšení jejich situace nebo </w:t>
      </w:r>
      <w:r w:rsidR="009115CC" w:rsidRPr="009115CC">
        <w:rPr>
          <w:rFonts w:ascii="Arial" w:hAnsi="Arial" w:cs="Arial"/>
        </w:rPr>
        <w:t xml:space="preserve">vyřešení jejich </w:t>
      </w:r>
      <w:r w:rsidRPr="00131785">
        <w:rPr>
          <w:rFonts w:ascii="Arial" w:hAnsi="Arial" w:cs="Arial"/>
        </w:rPr>
        <w:t>nepříznivé sociální situace</w:t>
      </w:r>
      <w:r w:rsidR="009115CC" w:rsidRPr="009115CC">
        <w:rPr>
          <w:rFonts w:ascii="Arial" w:hAnsi="Arial" w:cs="Arial"/>
        </w:rPr>
        <w:t xml:space="preserve"> a jejich práce má i</w:t>
      </w:r>
      <w:r w:rsidR="00AE7426">
        <w:rPr>
          <w:rFonts w:ascii="Arial" w:hAnsi="Arial" w:cs="Arial"/>
        </w:rPr>
        <w:t> </w:t>
      </w:r>
      <w:r w:rsidR="009115CC" w:rsidRPr="001D5E70">
        <w:rPr>
          <w:rFonts w:ascii="Arial" w:hAnsi="Arial" w:cs="Arial"/>
        </w:rPr>
        <w:t>preventivní rovinu</w:t>
      </w:r>
      <w:r w:rsidR="001D5E70" w:rsidRPr="001D5E70">
        <w:rPr>
          <w:rFonts w:ascii="Arial" w:hAnsi="Arial" w:cs="Arial"/>
        </w:rPr>
        <w:t>. Prevence je vždy lepší a mnohdy i levnější než řešení následků.</w:t>
      </w:r>
      <w:r w:rsidRPr="00131785">
        <w:rPr>
          <w:rFonts w:ascii="Arial" w:hAnsi="Arial" w:cs="Arial"/>
        </w:rPr>
        <w:t xml:space="preserve"> </w:t>
      </w:r>
    </w:p>
    <w:p w:rsidR="00690FE5" w:rsidRDefault="00690FE5">
      <w:pPr>
        <w:widowControl/>
        <w:suppressAutoHyphens w:val="0"/>
        <w:autoSpaceDN/>
        <w:spacing w:after="200" w:line="276" w:lineRule="auto"/>
        <w:rPr>
          <w:rFonts w:ascii="Arial" w:hAnsi="Arial" w:cs="Arial"/>
          <w:kern w:val="0"/>
        </w:rPr>
      </w:pPr>
      <w:r>
        <w:rPr>
          <w:rFonts w:ascii="Arial" w:hAnsi="Arial" w:cs="Arial"/>
          <w:kern w:val="0"/>
        </w:rPr>
        <w:br w:type="page"/>
      </w:r>
    </w:p>
    <w:p w:rsidR="007F428B" w:rsidRDefault="007F428B" w:rsidP="00284F5B">
      <w:pPr>
        <w:pStyle w:val="Nadpis1"/>
        <w:tabs>
          <w:tab w:val="left" w:pos="360"/>
          <w:tab w:val="left" w:pos="7515"/>
        </w:tabs>
        <w:rPr>
          <w:sz w:val="24"/>
          <w:szCs w:val="24"/>
        </w:rPr>
      </w:pPr>
      <w:bookmarkStart w:id="50" w:name="_Toc502146177"/>
      <w:r w:rsidRPr="00BA28E8">
        <w:rPr>
          <w:sz w:val="24"/>
          <w:szCs w:val="24"/>
        </w:rPr>
        <w:lastRenderedPageBreak/>
        <w:t>ZÁVĚR</w:t>
      </w:r>
      <w:bookmarkEnd w:id="50"/>
      <w:r w:rsidR="00284F5B">
        <w:rPr>
          <w:sz w:val="24"/>
          <w:szCs w:val="24"/>
        </w:rPr>
        <w:t xml:space="preserve"> </w:t>
      </w:r>
    </w:p>
    <w:p w:rsidR="00284F5B" w:rsidRDefault="00284F5B" w:rsidP="00284F5B">
      <w:pPr>
        <w:rPr>
          <w:lang w:eastAsia="ar-SA"/>
        </w:rPr>
      </w:pPr>
    </w:p>
    <w:p w:rsidR="00D976D5" w:rsidRPr="00284F5B" w:rsidRDefault="00D976D5" w:rsidP="00284F5B">
      <w:pPr>
        <w:rPr>
          <w:lang w:eastAsia="ar-SA"/>
        </w:rPr>
      </w:pPr>
    </w:p>
    <w:p w:rsidR="007F428B" w:rsidRDefault="007F428B" w:rsidP="00DC67E3">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Z celkového počtu obyvatel V</w:t>
      </w:r>
      <w:r w:rsidR="00690FE5" w:rsidRPr="00A82269">
        <w:rPr>
          <w:rFonts w:ascii="Arial" w:hAnsi="Arial" w:cs="Arial"/>
          <w:sz w:val="20"/>
          <w:szCs w:val="20"/>
        </w:rPr>
        <w:t>ír</w:t>
      </w:r>
      <w:r w:rsidRPr="00A82269">
        <w:rPr>
          <w:rFonts w:ascii="Arial" w:hAnsi="Arial" w:cs="Arial"/>
          <w:sz w:val="20"/>
          <w:szCs w:val="20"/>
        </w:rPr>
        <w:t xml:space="preserve"> je </w:t>
      </w:r>
      <w:r w:rsidR="00AE7426" w:rsidRPr="00A82269">
        <w:rPr>
          <w:rFonts w:ascii="Arial" w:hAnsi="Arial" w:cs="Arial"/>
          <w:sz w:val="20"/>
          <w:szCs w:val="20"/>
        </w:rPr>
        <w:t xml:space="preserve">více než </w:t>
      </w:r>
      <w:r w:rsidRPr="00A82269">
        <w:rPr>
          <w:rFonts w:ascii="Arial" w:hAnsi="Arial" w:cs="Arial"/>
          <w:sz w:val="20"/>
          <w:szCs w:val="20"/>
        </w:rPr>
        <w:t>polovina rodáků</w:t>
      </w:r>
      <w:r w:rsidR="00AE7426" w:rsidRPr="00A82269">
        <w:rPr>
          <w:rFonts w:ascii="Arial" w:hAnsi="Arial" w:cs="Arial"/>
          <w:sz w:val="20"/>
          <w:szCs w:val="20"/>
        </w:rPr>
        <w:t xml:space="preserve"> (52%)</w:t>
      </w:r>
      <w:r w:rsidRPr="00A82269">
        <w:rPr>
          <w:rFonts w:ascii="Arial" w:hAnsi="Arial" w:cs="Arial"/>
          <w:sz w:val="20"/>
          <w:szCs w:val="20"/>
        </w:rPr>
        <w:t>, tzn., že se zde narodili a v obci žijí. Je to silná sounáležitost s obcí, což je velmi důležité pro rozvoj obce a zájem o dění v obci.</w:t>
      </w:r>
    </w:p>
    <w:p w:rsidR="00153FEB" w:rsidRDefault="00153FEB" w:rsidP="00153FEB">
      <w:pPr>
        <w:ind w:left="360"/>
        <w:jc w:val="both"/>
        <w:rPr>
          <w:rFonts w:ascii="Arial" w:hAnsi="Arial" w:cs="Arial"/>
        </w:rPr>
      </w:pPr>
    </w:p>
    <w:p w:rsidR="00153FEB" w:rsidRPr="00CE48C9" w:rsidRDefault="00153FEB" w:rsidP="00153FEB">
      <w:pPr>
        <w:pStyle w:val="Odstavecseseznamem"/>
        <w:numPr>
          <w:ilvl w:val="1"/>
          <w:numId w:val="13"/>
        </w:numPr>
        <w:ind w:left="142" w:hanging="142"/>
        <w:jc w:val="both"/>
        <w:rPr>
          <w:lang w:eastAsia="ar-SA"/>
        </w:rPr>
      </w:pPr>
      <w:r w:rsidRPr="00A82269">
        <w:rPr>
          <w:rFonts w:ascii="Arial" w:hAnsi="Arial" w:cs="Arial"/>
          <w:sz w:val="20"/>
          <w:szCs w:val="20"/>
        </w:rPr>
        <w:t>Celkový počet obyvatel obce Vír se dlouhodobě snižuje.</w:t>
      </w:r>
      <w:r w:rsidRPr="00A82269">
        <w:rPr>
          <w:lang w:eastAsia="ar-SA"/>
        </w:rPr>
        <w:t xml:space="preserve"> </w:t>
      </w:r>
      <w:r w:rsidRPr="00CE48C9">
        <w:rPr>
          <w:rFonts w:ascii="Arial" w:hAnsi="Arial" w:cs="Arial"/>
          <w:sz w:val="20"/>
          <w:szCs w:val="20"/>
        </w:rPr>
        <w:t>Hlavním důvodem je úbytek obyvatel stěhováním a nízká porodnost.</w:t>
      </w:r>
    </w:p>
    <w:p w:rsidR="00153FEB" w:rsidRPr="00A82269" w:rsidRDefault="00153FEB" w:rsidP="00153FEB">
      <w:pPr>
        <w:jc w:val="both"/>
        <w:rPr>
          <w:rFonts w:ascii="Arial" w:hAnsi="Arial" w:cs="Arial"/>
        </w:rPr>
      </w:pPr>
    </w:p>
    <w:p w:rsidR="00153FEB" w:rsidRPr="00A82269" w:rsidRDefault="00153FEB" w:rsidP="00153FE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V obci se dynamicky zvyšuje index stáří v důsledku toho, že se rodí málo dětí, přibývá seniorů, kteří se dožívají stále vyššího věku a obyvatelé v produktivním věku se stěhují z obce. </w:t>
      </w:r>
    </w:p>
    <w:p w:rsidR="00153FEB" w:rsidRPr="00A82269" w:rsidRDefault="00153FEB" w:rsidP="00153FEB">
      <w:pPr>
        <w:jc w:val="both"/>
        <w:rPr>
          <w:rFonts w:ascii="Arial" w:hAnsi="Arial" w:cs="Arial"/>
        </w:rPr>
      </w:pPr>
    </w:p>
    <w:p w:rsidR="00153FEB" w:rsidRPr="00A82269" w:rsidRDefault="00153FEB" w:rsidP="00153FE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Aby se obec Vír rozvíjela a měla budoucnost, je třeba podporovat mladé lidi na počátku kariéry a</w:t>
      </w:r>
      <w:r w:rsidR="002E3393">
        <w:rPr>
          <w:rFonts w:ascii="Arial" w:hAnsi="Arial" w:cs="Arial"/>
          <w:sz w:val="20"/>
          <w:szCs w:val="20"/>
        </w:rPr>
        <w:t> </w:t>
      </w:r>
      <w:r w:rsidRPr="00A82269">
        <w:rPr>
          <w:rFonts w:ascii="Arial" w:hAnsi="Arial" w:cs="Arial"/>
          <w:sz w:val="20"/>
          <w:szCs w:val="20"/>
        </w:rPr>
        <w:t>mladé rodiny sociálním bydlením, aby v obci zůstali. Budoucnost a rozvoj obce stojí na tom, aby lidé v obci zůstávali žít, nestěhovali se jinam, zakládali rodiny a měli děti.</w:t>
      </w:r>
    </w:p>
    <w:p w:rsidR="00153FEB" w:rsidRPr="00A82269" w:rsidRDefault="00153FEB" w:rsidP="00153FEB">
      <w:pPr>
        <w:jc w:val="both"/>
        <w:rPr>
          <w:rFonts w:ascii="Arial" w:hAnsi="Arial" w:cs="Arial"/>
        </w:rPr>
      </w:pPr>
    </w:p>
    <w:p w:rsidR="00153FEB" w:rsidRPr="00A82269" w:rsidRDefault="00153FEB" w:rsidP="00153FE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Právě obec, která má k dispozici sociální byty</w:t>
      </w:r>
      <w:r>
        <w:rPr>
          <w:rFonts w:ascii="Arial" w:hAnsi="Arial" w:cs="Arial"/>
          <w:sz w:val="20"/>
          <w:szCs w:val="20"/>
        </w:rPr>
        <w:t>,</w:t>
      </w:r>
      <w:r w:rsidRPr="00A82269">
        <w:rPr>
          <w:rFonts w:ascii="Arial" w:hAnsi="Arial" w:cs="Arial"/>
          <w:sz w:val="20"/>
          <w:szCs w:val="20"/>
        </w:rPr>
        <w:t xml:space="preserve"> zvyšuje svoji atraktivitu pro mladé.</w:t>
      </w:r>
    </w:p>
    <w:p w:rsidR="00153FEB" w:rsidRPr="00A82269" w:rsidRDefault="00153FEB" w:rsidP="00153FEB">
      <w:pPr>
        <w:jc w:val="both"/>
        <w:rPr>
          <w:lang w:eastAsia="ar-SA"/>
        </w:rPr>
      </w:pPr>
    </w:p>
    <w:p w:rsidR="00153FEB" w:rsidRPr="00A82269" w:rsidRDefault="00153FEB" w:rsidP="00153FE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Obec Vír má negativní demografický vývoj, bude stále docházet k nárůstu seniorů. Je třeba podporovat jak „mladé“, tak se postarat i o „staré“. </w:t>
      </w:r>
    </w:p>
    <w:p w:rsidR="00153FEB" w:rsidRPr="00A82269" w:rsidRDefault="00153FEB" w:rsidP="00153FEB">
      <w:pPr>
        <w:rPr>
          <w:lang w:eastAsia="ar-SA"/>
        </w:rPr>
      </w:pPr>
    </w:p>
    <w:p w:rsidR="00153FEB" w:rsidRPr="00284F5B" w:rsidRDefault="00153FEB" w:rsidP="00153FEB">
      <w:pPr>
        <w:pStyle w:val="Odstavecseseznamem"/>
        <w:numPr>
          <w:ilvl w:val="1"/>
          <w:numId w:val="13"/>
        </w:numPr>
        <w:ind w:left="142" w:hanging="142"/>
        <w:jc w:val="both"/>
        <w:rPr>
          <w:rFonts w:ascii="Arial" w:hAnsi="Arial" w:cs="Arial"/>
          <w:sz w:val="20"/>
          <w:szCs w:val="20"/>
        </w:rPr>
      </w:pPr>
      <w:r w:rsidRPr="00284F5B">
        <w:rPr>
          <w:rFonts w:ascii="Arial" w:hAnsi="Arial" w:cs="Arial"/>
          <w:sz w:val="20"/>
          <w:szCs w:val="20"/>
        </w:rPr>
        <w:t>Podstatným se stane nárůst podílu lidí ve věku nad 70, ale zejména nad 80 let. Zlepšování zdravotní péče bude provázeno posunem výskytu chronických nemocí do vyššího věku populace a zvyšování počtu nejstarších osob tak nutně povede ke zvyšování potřebnosti a dostupnosti sociální práce a</w:t>
      </w:r>
      <w:r w:rsidR="002E3393">
        <w:rPr>
          <w:rFonts w:ascii="Arial" w:hAnsi="Arial" w:cs="Arial"/>
          <w:sz w:val="20"/>
          <w:szCs w:val="20"/>
        </w:rPr>
        <w:t> </w:t>
      </w:r>
      <w:r w:rsidRPr="00284F5B">
        <w:rPr>
          <w:rFonts w:ascii="Arial" w:hAnsi="Arial" w:cs="Arial"/>
          <w:sz w:val="20"/>
          <w:szCs w:val="20"/>
        </w:rPr>
        <w:t>péče.</w:t>
      </w:r>
    </w:p>
    <w:p w:rsidR="007F428B" w:rsidRPr="00A82269" w:rsidRDefault="007F428B" w:rsidP="007F428B">
      <w:pPr>
        <w:jc w:val="both"/>
        <w:rPr>
          <w:rFonts w:ascii="Arial" w:hAnsi="Arial" w:cs="Arial"/>
        </w:rPr>
      </w:pPr>
    </w:p>
    <w:p w:rsidR="007F428B" w:rsidRPr="00A82269" w:rsidRDefault="00AE7426" w:rsidP="00DC67E3">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Téměř ¾ </w:t>
      </w:r>
      <w:r w:rsidR="007F428B" w:rsidRPr="00A82269">
        <w:rPr>
          <w:rFonts w:ascii="Arial" w:hAnsi="Arial" w:cs="Arial"/>
          <w:sz w:val="20"/>
          <w:szCs w:val="20"/>
        </w:rPr>
        <w:t xml:space="preserve">obyvatel obce </w:t>
      </w:r>
      <w:r w:rsidR="00690FE5" w:rsidRPr="00A82269">
        <w:rPr>
          <w:rFonts w:ascii="Arial" w:hAnsi="Arial" w:cs="Arial"/>
          <w:sz w:val="20"/>
          <w:szCs w:val="20"/>
        </w:rPr>
        <w:t xml:space="preserve">Vír </w:t>
      </w:r>
      <w:r w:rsidR="007F428B" w:rsidRPr="00A82269">
        <w:rPr>
          <w:rFonts w:ascii="Arial" w:hAnsi="Arial" w:cs="Arial"/>
          <w:sz w:val="20"/>
          <w:szCs w:val="20"/>
        </w:rPr>
        <w:t>(</w:t>
      </w:r>
      <w:r w:rsidR="00ED2127" w:rsidRPr="00A82269">
        <w:rPr>
          <w:rFonts w:ascii="Arial" w:hAnsi="Arial" w:cs="Arial"/>
          <w:sz w:val="20"/>
          <w:szCs w:val="20"/>
        </w:rPr>
        <w:t>7</w:t>
      </w:r>
      <w:r w:rsidR="007F428B" w:rsidRPr="00A82269">
        <w:rPr>
          <w:rFonts w:ascii="Arial" w:hAnsi="Arial" w:cs="Arial"/>
          <w:sz w:val="20"/>
          <w:szCs w:val="20"/>
        </w:rPr>
        <w:t>4%) bydlí ve vlastním domě/bytě.</w:t>
      </w:r>
    </w:p>
    <w:p w:rsidR="007F428B" w:rsidRPr="00A82269" w:rsidRDefault="007F428B" w:rsidP="007F428B">
      <w:pPr>
        <w:jc w:val="both"/>
        <w:rPr>
          <w:rFonts w:ascii="Arial" w:hAnsi="Arial" w:cs="Arial"/>
          <w:b/>
        </w:rPr>
      </w:pPr>
    </w:p>
    <w:p w:rsidR="007F428B" w:rsidRPr="00A82269" w:rsidRDefault="00ED2127" w:rsidP="00ED2127">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Necelá 1/10 </w:t>
      </w:r>
      <w:r w:rsidR="007F428B" w:rsidRPr="00A82269">
        <w:rPr>
          <w:rFonts w:ascii="Arial" w:hAnsi="Arial" w:cs="Arial"/>
          <w:sz w:val="20"/>
          <w:szCs w:val="20"/>
        </w:rPr>
        <w:t xml:space="preserve">obyvatel obce </w:t>
      </w:r>
      <w:r w:rsidRPr="00A82269">
        <w:rPr>
          <w:rFonts w:ascii="Arial" w:hAnsi="Arial" w:cs="Arial"/>
          <w:sz w:val="20"/>
          <w:szCs w:val="20"/>
        </w:rPr>
        <w:t xml:space="preserve">(9%) </w:t>
      </w:r>
      <w:r w:rsidR="007F428B" w:rsidRPr="00A82269">
        <w:rPr>
          <w:rFonts w:ascii="Arial" w:hAnsi="Arial" w:cs="Arial"/>
          <w:sz w:val="20"/>
          <w:szCs w:val="20"/>
        </w:rPr>
        <w:t xml:space="preserve">bydlí v nájemních bytech ve vlastnictví obce </w:t>
      </w:r>
      <w:r w:rsidR="00690FE5" w:rsidRPr="00A82269">
        <w:rPr>
          <w:rFonts w:ascii="Arial" w:hAnsi="Arial" w:cs="Arial"/>
          <w:sz w:val="20"/>
          <w:szCs w:val="20"/>
        </w:rPr>
        <w:t>Vír</w:t>
      </w:r>
      <w:r w:rsidR="007F428B" w:rsidRPr="00A82269">
        <w:rPr>
          <w:rFonts w:ascii="Arial" w:hAnsi="Arial" w:cs="Arial"/>
          <w:sz w:val="20"/>
          <w:szCs w:val="20"/>
        </w:rPr>
        <w:t>.</w:t>
      </w:r>
    </w:p>
    <w:p w:rsidR="007F428B" w:rsidRPr="00A82269" w:rsidRDefault="007F428B" w:rsidP="007F428B">
      <w:pPr>
        <w:pStyle w:val="Odstavecseseznamem"/>
        <w:rPr>
          <w:rFonts w:ascii="Arial" w:hAnsi="Arial" w:cs="Arial"/>
          <w:sz w:val="20"/>
          <w:szCs w:val="20"/>
        </w:rPr>
      </w:pPr>
    </w:p>
    <w:p w:rsidR="007F428B" w:rsidRDefault="00690FE5" w:rsidP="00DC67E3">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Obec </w:t>
      </w:r>
      <w:r w:rsidR="00FB4F72" w:rsidRPr="00A82269">
        <w:rPr>
          <w:rFonts w:ascii="Arial" w:hAnsi="Arial" w:cs="Arial"/>
          <w:sz w:val="20"/>
          <w:szCs w:val="20"/>
        </w:rPr>
        <w:t xml:space="preserve">Vír </w:t>
      </w:r>
      <w:r w:rsidRPr="00A82269">
        <w:rPr>
          <w:rFonts w:ascii="Arial" w:hAnsi="Arial" w:cs="Arial"/>
          <w:sz w:val="20"/>
          <w:szCs w:val="20"/>
        </w:rPr>
        <w:t>vlastní celkem 29 b</w:t>
      </w:r>
      <w:r w:rsidR="00FB4F72" w:rsidRPr="00A82269">
        <w:rPr>
          <w:rFonts w:ascii="Arial" w:hAnsi="Arial" w:cs="Arial"/>
          <w:sz w:val="20"/>
          <w:szCs w:val="20"/>
        </w:rPr>
        <w:t>y</w:t>
      </w:r>
      <w:r w:rsidRPr="00A82269">
        <w:rPr>
          <w:rFonts w:ascii="Arial" w:hAnsi="Arial" w:cs="Arial"/>
          <w:sz w:val="20"/>
          <w:szCs w:val="20"/>
        </w:rPr>
        <w:t>tů, obsazených je 28</w:t>
      </w:r>
      <w:r w:rsidR="007F428B" w:rsidRPr="00A82269">
        <w:rPr>
          <w:rFonts w:ascii="Arial" w:hAnsi="Arial" w:cs="Arial"/>
          <w:sz w:val="20"/>
          <w:szCs w:val="20"/>
        </w:rPr>
        <w:t xml:space="preserve"> </w:t>
      </w:r>
      <w:r w:rsidR="00FB4F72" w:rsidRPr="00A82269">
        <w:rPr>
          <w:rFonts w:ascii="Arial" w:hAnsi="Arial" w:cs="Arial"/>
          <w:sz w:val="20"/>
          <w:szCs w:val="20"/>
        </w:rPr>
        <w:t xml:space="preserve">a </w:t>
      </w:r>
      <w:r w:rsidR="007F428B" w:rsidRPr="00A82269">
        <w:rPr>
          <w:rFonts w:ascii="Arial" w:hAnsi="Arial" w:cs="Arial"/>
          <w:sz w:val="20"/>
          <w:szCs w:val="20"/>
        </w:rPr>
        <w:t xml:space="preserve">bydlí </w:t>
      </w:r>
      <w:r w:rsidR="00FB4F72" w:rsidRPr="00A82269">
        <w:rPr>
          <w:rFonts w:ascii="Arial" w:hAnsi="Arial" w:cs="Arial"/>
          <w:sz w:val="20"/>
          <w:szCs w:val="20"/>
        </w:rPr>
        <w:t xml:space="preserve">v nich </w:t>
      </w:r>
      <w:r w:rsidR="007F428B" w:rsidRPr="00A82269">
        <w:rPr>
          <w:rFonts w:ascii="Arial" w:hAnsi="Arial" w:cs="Arial"/>
          <w:sz w:val="20"/>
          <w:szCs w:val="20"/>
        </w:rPr>
        <w:t xml:space="preserve">celkem </w:t>
      </w:r>
      <w:r w:rsidRPr="00A82269">
        <w:rPr>
          <w:rFonts w:ascii="Arial" w:hAnsi="Arial" w:cs="Arial"/>
          <w:sz w:val="20"/>
          <w:szCs w:val="20"/>
        </w:rPr>
        <w:t>6</w:t>
      </w:r>
      <w:r w:rsidR="00CE48C9">
        <w:rPr>
          <w:rFonts w:ascii="Arial" w:hAnsi="Arial" w:cs="Arial"/>
          <w:sz w:val="20"/>
          <w:szCs w:val="20"/>
        </w:rPr>
        <w:t>3</w:t>
      </w:r>
      <w:r w:rsidR="007F428B" w:rsidRPr="00A82269">
        <w:rPr>
          <w:rFonts w:ascii="Arial" w:hAnsi="Arial" w:cs="Arial"/>
          <w:sz w:val="20"/>
          <w:szCs w:val="20"/>
        </w:rPr>
        <w:t xml:space="preserve"> obyvatel/nájemníků. </w:t>
      </w:r>
    </w:p>
    <w:p w:rsidR="00284F5B" w:rsidRPr="00284F5B" w:rsidRDefault="00284F5B" w:rsidP="00284F5B">
      <w:pPr>
        <w:pStyle w:val="Odstavecseseznamem"/>
        <w:rPr>
          <w:rFonts w:ascii="Arial" w:hAnsi="Arial" w:cs="Arial"/>
          <w:sz w:val="20"/>
          <w:szCs w:val="20"/>
        </w:rPr>
      </w:pPr>
    </w:p>
    <w:p w:rsidR="00284F5B" w:rsidRDefault="00284F5B" w:rsidP="00284F5B">
      <w:pPr>
        <w:pStyle w:val="Odstavecseseznamem"/>
        <w:numPr>
          <w:ilvl w:val="1"/>
          <w:numId w:val="13"/>
        </w:numPr>
        <w:ind w:left="142" w:hanging="142"/>
        <w:jc w:val="both"/>
        <w:rPr>
          <w:rFonts w:ascii="Arial" w:hAnsi="Arial" w:cs="Arial"/>
          <w:sz w:val="20"/>
          <w:szCs w:val="20"/>
        </w:rPr>
      </w:pPr>
      <w:r w:rsidRPr="00504AE2">
        <w:rPr>
          <w:rFonts w:ascii="Arial" w:hAnsi="Arial" w:cs="Arial"/>
          <w:sz w:val="20"/>
          <w:szCs w:val="20"/>
        </w:rPr>
        <w:t xml:space="preserve">Z celkového počtu 28 obsazených bytů je 9 bytů-domácností s podporou sociálního pracovníka, </w:t>
      </w:r>
      <w:r>
        <w:rPr>
          <w:rFonts w:ascii="Arial" w:hAnsi="Arial" w:cs="Arial"/>
          <w:sz w:val="20"/>
          <w:szCs w:val="20"/>
        </w:rPr>
        <w:t>tj.</w:t>
      </w:r>
      <w:r w:rsidRPr="00504AE2">
        <w:rPr>
          <w:rFonts w:ascii="Arial" w:hAnsi="Arial" w:cs="Arial"/>
          <w:sz w:val="20"/>
          <w:szCs w:val="20"/>
        </w:rPr>
        <w:t xml:space="preserve"> téměř 1/3 (32%) z počtu pronajatých obecních bytů.</w:t>
      </w:r>
    </w:p>
    <w:p w:rsidR="00284F5B" w:rsidRPr="00504AE2" w:rsidRDefault="00284F5B" w:rsidP="00284F5B">
      <w:pPr>
        <w:jc w:val="both"/>
        <w:rPr>
          <w:rFonts w:ascii="Arial" w:hAnsi="Arial" w:cs="Arial"/>
        </w:rPr>
      </w:pPr>
    </w:p>
    <w:p w:rsidR="00284F5B" w:rsidRPr="00504AE2" w:rsidRDefault="00284F5B" w:rsidP="00284F5B">
      <w:pPr>
        <w:pStyle w:val="Odstavecseseznamem"/>
        <w:numPr>
          <w:ilvl w:val="1"/>
          <w:numId w:val="13"/>
        </w:numPr>
        <w:ind w:left="142" w:hanging="142"/>
        <w:jc w:val="both"/>
        <w:rPr>
          <w:rFonts w:ascii="Arial" w:hAnsi="Arial" w:cs="Arial"/>
          <w:sz w:val="20"/>
          <w:szCs w:val="20"/>
        </w:rPr>
      </w:pPr>
      <w:r w:rsidRPr="00504AE2">
        <w:rPr>
          <w:rFonts w:ascii="Arial" w:hAnsi="Arial" w:cs="Arial"/>
          <w:sz w:val="20"/>
          <w:szCs w:val="20"/>
        </w:rPr>
        <w:t>Celkem 20 nájemníků v obecních bytech je s podporou sociálního pracovníka (z toho 2 nezletilé děti</w:t>
      </w:r>
      <w:r>
        <w:rPr>
          <w:rFonts w:ascii="Arial" w:hAnsi="Arial" w:cs="Arial"/>
          <w:sz w:val="20"/>
          <w:szCs w:val="20"/>
        </w:rPr>
        <w:t>) a</w:t>
      </w:r>
      <w:r w:rsidRPr="00504AE2">
        <w:rPr>
          <w:rFonts w:ascii="Arial" w:hAnsi="Arial" w:cs="Arial"/>
          <w:sz w:val="20"/>
          <w:szCs w:val="20"/>
        </w:rPr>
        <w:t xml:space="preserve"> nejčetnější cílová skupina sociálního bydlení je z řad nezaměstnaných, dále seniorů a</w:t>
      </w:r>
      <w:r w:rsidR="002E3393">
        <w:rPr>
          <w:rFonts w:ascii="Arial" w:hAnsi="Arial" w:cs="Arial"/>
          <w:sz w:val="20"/>
          <w:szCs w:val="20"/>
        </w:rPr>
        <w:t> </w:t>
      </w:r>
      <w:r w:rsidRPr="00504AE2">
        <w:rPr>
          <w:rFonts w:ascii="Arial" w:hAnsi="Arial" w:cs="Arial"/>
          <w:sz w:val="20"/>
          <w:szCs w:val="20"/>
        </w:rPr>
        <w:t>samoživitelek.</w:t>
      </w:r>
    </w:p>
    <w:p w:rsidR="007F428B" w:rsidRPr="00A82269" w:rsidRDefault="007F428B" w:rsidP="007B06DB">
      <w:pPr>
        <w:jc w:val="both"/>
        <w:rPr>
          <w:rFonts w:ascii="Arial" w:hAnsi="Arial" w:cs="Arial"/>
        </w:rPr>
      </w:pPr>
    </w:p>
    <w:p w:rsidR="007F428B" w:rsidRDefault="007F428B" w:rsidP="00DC67E3">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Při zhodnocení specifikace žadatelů o obecní byt lze konstatovat, že se jedná o nízkopříjmové osoby (</w:t>
      </w:r>
      <w:r w:rsidR="00ED2127" w:rsidRPr="00A82269">
        <w:rPr>
          <w:rFonts w:ascii="Arial" w:hAnsi="Arial" w:cs="Arial"/>
          <w:sz w:val="20"/>
          <w:szCs w:val="20"/>
        </w:rPr>
        <w:t xml:space="preserve">matky samoživitelky, </w:t>
      </w:r>
      <w:r w:rsidRPr="00A82269">
        <w:rPr>
          <w:rFonts w:ascii="Arial" w:hAnsi="Arial" w:cs="Arial"/>
          <w:sz w:val="20"/>
          <w:szCs w:val="20"/>
        </w:rPr>
        <w:t>mladé rodiny</w:t>
      </w:r>
      <w:r w:rsidR="00ED2127" w:rsidRPr="00A82269">
        <w:rPr>
          <w:rFonts w:ascii="Arial" w:hAnsi="Arial" w:cs="Arial"/>
          <w:sz w:val="20"/>
          <w:szCs w:val="20"/>
        </w:rPr>
        <w:t xml:space="preserve"> - </w:t>
      </w:r>
      <w:r w:rsidRPr="00A82269">
        <w:rPr>
          <w:rFonts w:ascii="Arial" w:hAnsi="Arial" w:cs="Arial"/>
          <w:sz w:val="20"/>
          <w:szCs w:val="20"/>
        </w:rPr>
        <w:t>mladí lidé na počátku pracovní kariéry, senioři, nezaměstnaní).</w:t>
      </w:r>
    </w:p>
    <w:p w:rsidR="007B06DB" w:rsidRPr="00284F5B" w:rsidRDefault="007B06DB" w:rsidP="00284F5B">
      <w:pPr>
        <w:rPr>
          <w:rFonts w:ascii="Arial" w:hAnsi="Arial" w:cs="Arial"/>
        </w:rPr>
      </w:pPr>
    </w:p>
    <w:p w:rsidR="007B06DB" w:rsidRPr="007B06DB" w:rsidRDefault="007B06DB" w:rsidP="007B06D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Lidé, kteří jsou dlouhodobě v evidenci na úřadu práce, mají finanční a sociální problémy. Zpětné začlenění do pracovního procesu je následně velmi náročné. Prevence je vždy lepší a mnohdy i</w:t>
      </w:r>
      <w:r w:rsidR="002E3393">
        <w:rPr>
          <w:rFonts w:ascii="Arial" w:hAnsi="Arial" w:cs="Arial"/>
          <w:sz w:val="20"/>
          <w:szCs w:val="20"/>
        </w:rPr>
        <w:t> </w:t>
      </w:r>
      <w:r w:rsidRPr="00A82269">
        <w:rPr>
          <w:rFonts w:ascii="Arial" w:hAnsi="Arial" w:cs="Arial"/>
          <w:sz w:val="20"/>
          <w:szCs w:val="20"/>
        </w:rPr>
        <w:t>levnější než řešení následků. Možnost sociálního bydlení je jednou z cest prevence.</w:t>
      </w:r>
    </w:p>
    <w:p w:rsidR="007F428B" w:rsidRPr="00A82269" w:rsidRDefault="007F428B" w:rsidP="007F428B">
      <w:pPr>
        <w:jc w:val="both"/>
        <w:rPr>
          <w:rFonts w:ascii="Arial" w:hAnsi="Arial" w:cs="Arial"/>
        </w:rPr>
      </w:pPr>
    </w:p>
    <w:p w:rsidR="007B06DB" w:rsidRPr="007B06DB" w:rsidRDefault="00181D96" w:rsidP="007B06D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V polovině </w:t>
      </w:r>
      <w:r w:rsidR="007F428B" w:rsidRPr="00A82269">
        <w:rPr>
          <w:rFonts w:ascii="Arial" w:hAnsi="Arial" w:cs="Arial"/>
          <w:sz w:val="20"/>
          <w:szCs w:val="20"/>
        </w:rPr>
        <w:t>roku 201</w:t>
      </w:r>
      <w:r w:rsidRPr="00A82269">
        <w:rPr>
          <w:rFonts w:ascii="Arial" w:hAnsi="Arial" w:cs="Arial"/>
          <w:sz w:val="20"/>
          <w:szCs w:val="20"/>
        </w:rPr>
        <w:t>7</w:t>
      </w:r>
      <w:r w:rsidR="007F428B" w:rsidRPr="00A82269">
        <w:rPr>
          <w:rFonts w:ascii="Arial" w:hAnsi="Arial" w:cs="Arial"/>
          <w:sz w:val="20"/>
          <w:szCs w:val="20"/>
        </w:rPr>
        <w:t xml:space="preserve"> </w:t>
      </w:r>
      <w:r w:rsidR="007B06DB">
        <w:rPr>
          <w:rFonts w:ascii="Arial" w:hAnsi="Arial" w:cs="Arial"/>
          <w:sz w:val="20"/>
          <w:szCs w:val="20"/>
        </w:rPr>
        <w:t xml:space="preserve">bylo </w:t>
      </w:r>
      <w:r w:rsidR="007F428B" w:rsidRPr="00A82269">
        <w:rPr>
          <w:rFonts w:ascii="Arial" w:hAnsi="Arial" w:cs="Arial"/>
          <w:sz w:val="20"/>
          <w:szCs w:val="20"/>
        </w:rPr>
        <w:t xml:space="preserve">celkem </w:t>
      </w:r>
      <w:r w:rsidRPr="00A82269">
        <w:rPr>
          <w:rFonts w:ascii="Arial" w:hAnsi="Arial" w:cs="Arial"/>
          <w:sz w:val="20"/>
          <w:szCs w:val="20"/>
        </w:rPr>
        <w:t>14</w:t>
      </w:r>
      <w:r w:rsidR="007F428B" w:rsidRPr="00A82269">
        <w:rPr>
          <w:rFonts w:ascii="Arial" w:hAnsi="Arial" w:cs="Arial"/>
          <w:sz w:val="20"/>
          <w:szCs w:val="20"/>
        </w:rPr>
        <w:t xml:space="preserve"> osob obce </w:t>
      </w:r>
      <w:r w:rsidR="00690FE5" w:rsidRPr="00A82269">
        <w:rPr>
          <w:rFonts w:ascii="Arial" w:hAnsi="Arial" w:cs="Arial"/>
          <w:sz w:val="20"/>
          <w:szCs w:val="20"/>
        </w:rPr>
        <w:t xml:space="preserve">Vír </w:t>
      </w:r>
      <w:r w:rsidR="007F428B" w:rsidRPr="00A82269">
        <w:rPr>
          <w:rFonts w:ascii="Arial" w:hAnsi="Arial" w:cs="Arial"/>
          <w:sz w:val="20"/>
          <w:szCs w:val="20"/>
        </w:rPr>
        <w:t>příjemci příspěvku na bydlení a 3 osoby byly příjemci příspěvku na živobytí</w:t>
      </w:r>
      <w:r w:rsidR="007F428B" w:rsidRPr="007B06DB">
        <w:rPr>
          <w:rFonts w:ascii="Arial" w:hAnsi="Arial" w:cs="Arial"/>
          <w:sz w:val="20"/>
          <w:szCs w:val="20"/>
        </w:rPr>
        <w:t>.</w:t>
      </w:r>
      <w:r w:rsidR="007B06DB" w:rsidRPr="007B06DB">
        <w:rPr>
          <w:rFonts w:ascii="Arial" w:hAnsi="Arial" w:cs="Arial"/>
          <w:sz w:val="20"/>
          <w:szCs w:val="20"/>
        </w:rPr>
        <w:t xml:space="preserve"> U těchto lidí je velká možnost, resp. potřeba sociální práce sociálního pracovníka obce.</w:t>
      </w:r>
    </w:p>
    <w:p w:rsidR="007F428B" w:rsidRPr="00504AE2" w:rsidRDefault="007F428B" w:rsidP="00504AE2">
      <w:pPr>
        <w:rPr>
          <w:rFonts w:ascii="Arial" w:hAnsi="Arial" w:cs="Arial"/>
        </w:rPr>
      </w:pPr>
    </w:p>
    <w:p w:rsidR="007F428B" w:rsidRPr="00A82269" w:rsidRDefault="007F428B" w:rsidP="00DC67E3">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 xml:space="preserve">Nízkopříjmovou skupinou jsou i lidé v exekuci - v obci </w:t>
      </w:r>
      <w:r w:rsidR="00690FE5" w:rsidRPr="00A82269">
        <w:rPr>
          <w:rFonts w:ascii="Arial" w:hAnsi="Arial" w:cs="Arial"/>
          <w:sz w:val="20"/>
          <w:szCs w:val="20"/>
        </w:rPr>
        <w:t xml:space="preserve">Vír </w:t>
      </w:r>
      <w:r w:rsidRPr="00A82269">
        <w:rPr>
          <w:rFonts w:ascii="Arial" w:hAnsi="Arial" w:cs="Arial"/>
          <w:sz w:val="20"/>
          <w:szCs w:val="20"/>
        </w:rPr>
        <w:t>bylo celkem 3</w:t>
      </w:r>
      <w:r w:rsidR="00ED2127" w:rsidRPr="00A82269">
        <w:rPr>
          <w:rFonts w:ascii="Arial" w:hAnsi="Arial" w:cs="Arial"/>
          <w:sz w:val="20"/>
          <w:szCs w:val="20"/>
        </w:rPr>
        <w:t>0</w:t>
      </w:r>
      <w:r w:rsidRPr="00A82269">
        <w:rPr>
          <w:rFonts w:ascii="Arial" w:hAnsi="Arial" w:cs="Arial"/>
          <w:sz w:val="20"/>
          <w:szCs w:val="20"/>
        </w:rPr>
        <w:t xml:space="preserve"> obyvatel v exekuci, tj. 5% obyvatel obce ve věku 15+.</w:t>
      </w:r>
    </w:p>
    <w:p w:rsidR="007F428B" w:rsidRPr="00A82269" w:rsidRDefault="007F428B" w:rsidP="007F428B">
      <w:pPr>
        <w:pStyle w:val="Odstavecseseznamem"/>
        <w:rPr>
          <w:rFonts w:ascii="Arial" w:hAnsi="Arial" w:cs="Arial"/>
          <w:sz w:val="20"/>
          <w:szCs w:val="20"/>
        </w:rPr>
      </w:pPr>
    </w:p>
    <w:p w:rsidR="007B06DB" w:rsidRPr="00284F5B" w:rsidRDefault="007F428B" w:rsidP="00284F5B">
      <w:pPr>
        <w:pStyle w:val="Odstavecseseznamem"/>
        <w:numPr>
          <w:ilvl w:val="1"/>
          <w:numId w:val="13"/>
        </w:numPr>
        <w:ind w:left="142" w:hanging="142"/>
        <w:jc w:val="both"/>
        <w:rPr>
          <w:rFonts w:ascii="Arial" w:hAnsi="Arial" w:cs="Arial"/>
          <w:sz w:val="20"/>
          <w:szCs w:val="20"/>
        </w:rPr>
      </w:pPr>
      <w:r w:rsidRPr="00A82269">
        <w:rPr>
          <w:rFonts w:ascii="Arial" w:hAnsi="Arial" w:cs="Arial"/>
          <w:sz w:val="20"/>
          <w:szCs w:val="20"/>
        </w:rPr>
        <w:t>Sociální bydlení plní i funkci preventivní, kdy samotná nabídka bydlení přispívá k prevenci propadu. Následně také míra podpory může být nižší a nižší jsou i rizika segregace a kumu</w:t>
      </w:r>
      <w:r w:rsidR="00284F5B">
        <w:rPr>
          <w:rFonts w:ascii="Arial" w:hAnsi="Arial" w:cs="Arial"/>
          <w:sz w:val="20"/>
          <w:szCs w:val="20"/>
        </w:rPr>
        <w:t>lace patologických jevů.</w:t>
      </w:r>
    </w:p>
    <w:p w:rsidR="007B06DB" w:rsidRPr="007B06DB" w:rsidRDefault="007B06DB" w:rsidP="007B06DB">
      <w:pPr>
        <w:jc w:val="both"/>
        <w:rPr>
          <w:rFonts w:ascii="Arial" w:hAnsi="Arial" w:cs="Arial"/>
        </w:rPr>
      </w:pPr>
    </w:p>
    <w:p w:rsidR="00284F5B" w:rsidRDefault="00284F5B" w:rsidP="00284F5B">
      <w:pPr>
        <w:pStyle w:val="Odstavecseseznamem"/>
        <w:numPr>
          <w:ilvl w:val="1"/>
          <w:numId w:val="13"/>
        </w:numPr>
        <w:ind w:left="142" w:hanging="142"/>
        <w:jc w:val="both"/>
        <w:rPr>
          <w:rFonts w:ascii="Arial" w:hAnsi="Arial" w:cs="Arial"/>
          <w:sz w:val="20"/>
          <w:szCs w:val="20"/>
        </w:rPr>
      </w:pPr>
      <w:r w:rsidRPr="00504AE2">
        <w:rPr>
          <w:rFonts w:ascii="Arial" w:hAnsi="Arial" w:cs="Arial"/>
          <w:sz w:val="20"/>
          <w:szCs w:val="20"/>
        </w:rPr>
        <w:t xml:space="preserve">Obec Vír nemá obyvatele bez přístřeší. Bez bytu, resp. bez domova jsou v obci 2 obyvatelé a počet obyvatel obce, kteří mají nevyhovující bydlení, je celkem 10. </w:t>
      </w:r>
    </w:p>
    <w:p w:rsidR="00284F5B" w:rsidRDefault="00284F5B">
      <w:pPr>
        <w:widowControl/>
        <w:suppressAutoHyphens w:val="0"/>
        <w:autoSpaceDN/>
        <w:spacing w:after="200" w:line="276" w:lineRule="auto"/>
        <w:rPr>
          <w:rFonts w:ascii="Arial" w:hAnsi="Arial" w:cs="Arial"/>
          <w:kern w:val="0"/>
        </w:rPr>
      </w:pPr>
      <w:r>
        <w:rPr>
          <w:rFonts w:ascii="Arial" w:hAnsi="Arial" w:cs="Arial"/>
        </w:rPr>
        <w:br w:type="page"/>
      </w:r>
    </w:p>
    <w:p w:rsidR="007F428B" w:rsidRPr="00E60B67" w:rsidRDefault="007F428B" w:rsidP="007F428B">
      <w:pPr>
        <w:pStyle w:val="Nadpis1"/>
        <w:tabs>
          <w:tab w:val="left" w:pos="360"/>
        </w:tabs>
        <w:ind w:left="0" w:firstLine="0"/>
        <w:rPr>
          <w:sz w:val="28"/>
          <w:szCs w:val="28"/>
        </w:rPr>
      </w:pPr>
      <w:bookmarkStart w:id="51" w:name="_Toc502146178"/>
      <w:r w:rsidRPr="00E60B67">
        <w:rPr>
          <w:sz w:val="28"/>
          <w:szCs w:val="28"/>
        </w:rPr>
        <w:lastRenderedPageBreak/>
        <w:t>Seznam zkratek:</w:t>
      </w:r>
      <w:bookmarkEnd w:id="51"/>
    </w:p>
    <w:p w:rsidR="007F428B" w:rsidRPr="00034AEB" w:rsidRDefault="007F428B" w:rsidP="007F428B">
      <w:pPr>
        <w:rPr>
          <w:rFonts w:ascii="Arial" w:hAnsi="Arial" w:cs="Arial"/>
        </w:rPr>
      </w:pPr>
    </w:p>
    <w:tbl>
      <w:tblPr>
        <w:tblStyle w:val="Mkatabulky"/>
        <w:tblW w:w="0" w:type="auto"/>
        <w:tblInd w:w="108" w:type="dxa"/>
        <w:tblLook w:val="04A0" w:firstRow="1" w:lastRow="0" w:firstColumn="1" w:lastColumn="0" w:noHBand="0" w:noVBand="1"/>
      </w:tblPr>
      <w:tblGrid>
        <w:gridCol w:w="939"/>
        <w:gridCol w:w="6464"/>
      </w:tblGrid>
      <w:tr w:rsidR="007F428B" w:rsidRPr="00034AEB" w:rsidTr="0065374E">
        <w:trPr>
          <w:trHeight w:val="238"/>
        </w:trPr>
        <w:tc>
          <w:tcPr>
            <w:tcW w:w="0" w:type="auto"/>
          </w:tcPr>
          <w:p w:rsidR="007F428B" w:rsidRPr="00F8190C" w:rsidRDefault="007F428B" w:rsidP="007F428B">
            <w:pPr>
              <w:rPr>
                <w:rFonts w:ascii="Arial" w:hAnsi="Arial" w:cs="Arial"/>
              </w:rPr>
            </w:pPr>
            <w:r w:rsidRPr="00F8190C">
              <w:rPr>
                <w:rFonts w:ascii="Arial" w:hAnsi="Arial" w:cs="Arial"/>
              </w:rPr>
              <w:t>ČSÚ</w:t>
            </w:r>
          </w:p>
        </w:tc>
        <w:tc>
          <w:tcPr>
            <w:tcW w:w="0" w:type="auto"/>
          </w:tcPr>
          <w:p w:rsidR="007F428B" w:rsidRPr="00F8190C" w:rsidRDefault="007F428B" w:rsidP="007F428B">
            <w:pPr>
              <w:jc w:val="both"/>
              <w:rPr>
                <w:rFonts w:ascii="Arial" w:hAnsi="Arial" w:cs="Arial"/>
              </w:rPr>
            </w:pPr>
            <w:r w:rsidRPr="00F8190C">
              <w:rPr>
                <w:rFonts w:ascii="Arial" w:hAnsi="Arial" w:cs="Arial"/>
              </w:rPr>
              <w:t>Český statistický úřad</w:t>
            </w:r>
          </w:p>
        </w:tc>
      </w:tr>
      <w:tr w:rsidR="00DF33FD" w:rsidRPr="00034AEB" w:rsidTr="0065374E">
        <w:trPr>
          <w:trHeight w:val="228"/>
        </w:trPr>
        <w:tc>
          <w:tcPr>
            <w:tcW w:w="0" w:type="auto"/>
          </w:tcPr>
          <w:p w:rsidR="00DF33FD" w:rsidRPr="00F8190C" w:rsidRDefault="00DF33FD" w:rsidP="007F428B">
            <w:pPr>
              <w:rPr>
                <w:rFonts w:ascii="Arial" w:hAnsi="Arial" w:cs="Arial"/>
              </w:rPr>
            </w:pPr>
            <w:r w:rsidRPr="00F8190C">
              <w:rPr>
                <w:rFonts w:ascii="Arial" w:hAnsi="Arial" w:cs="Arial"/>
              </w:rPr>
              <w:t>DPS</w:t>
            </w:r>
          </w:p>
        </w:tc>
        <w:tc>
          <w:tcPr>
            <w:tcW w:w="0" w:type="auto"/>
          </w:tcPr>
          <w:p w:rsidR="00DF33FD" w:rsidRPr="00F8190C" w:rsidRDefault="00DF33FD" w:rsidP="007F428B">
            <w:pPr>
              <w:jc w:val="both"/>
              <w:rPr>
                <w:rFonts w:ascii="Arial" w:hAnsi="Arial" w:cs="Arial"/>
              </w:rPr>
            </w:pPr>
            <w:r w:rsidRPr="00F8190C">
              <w:rPr>
                <w:rFonts w:ascii="Arial" w:hAnsi="Arial" w:cs="Arial"/>
              </w:rPr>
              <w:t>Dům s pečovatelskou službou</w:t>
            </w:r>
          </w:p>
        </w:tc>
      </w:tr>
      <w:tr w:rsidR="00F8190C" w:rsidRPr="00034AEB" w:rsidTr="0065374E">
        <w:trPr>
          <w:trHeight w:val="267"/>
        </w:trPr>
        <w:tc>
          <w:tcPr>
            <w:tcW w:w="0" w:type="auto"/>
          </w:tcPr>
          <w:p w:rsidR="00F8190C" w:rsidRPr="00F8190C" w:rsidRDefault="00F8190C" w:rsidP="007F428B">
            <w:pPr>
              <w:rPr>
                <w:rFonts w:ascii="Arial" w:hAnsi="Arial" w:cs="Arial"/>
              </w:rPr>
            </w:pPr>
            <w:r w:rsidRPr="00F8190C">
              <w:rPr>
                <w:rFonts w:ascii="Arial" w:hAnsi="Arial" w:cs="Arial"/>
              </w:rPr>
              <w:t>ETHOS</w:t>
            </w:r>
          </w:p>
        </w:tc>
        <w:tc>
          <w:tcPr>
            <w:tcW w:w="0" w:type="auto"/>
          </w:tcPr>
          <w:p w:rsidR="00F8190C" w:rsidRPr="00F8190C" w:rsidRDefault="00F8190C" w:rsidP="00A23FE0">
            <w:pPr>
              <w:jc w:val="both"/>
              <w:rPr>
                <w:rFonts w:ascii="Arial" w:hAnsi="Arial" w:cs="Arial"/>
              </w:rPr>
            </w:pPr>
            <w:r w:rsidRPr="00F8190C">
              <w:rPr>
                <w:rFonts w:ascii="Arial" w:hAnsi="Arial" w:cs="Arial"/>
              </w:rPr>
              <w:t>Evropská typologie bezdomovství a vyloučení z bydlení v prostředí ČR</w:t>
            </w:r>
          </w:p>
        </w:tc>
      </w:tr>
      <w:tr w:rsidR="00A23FE0" w:rsidRPr="00034AEB" w:rsidTr="0065374E">
        <w:trPr>
          <w:trHeight w:val="238"/>
        </w:trPr>
        <w:tc>
          <w:tcPr>
            <w:tcW w:w="0" w:type="auto"/>
          </w:tcPr>
          <w:p w:rsidR="00A23FE0" w:rsidRPr="00F8190C" w:rsidRDefault="00A23FE0" w:rsidP="007F428B">
            <w:pPr>
              <w:rPr>
                <w:rFonts w:ascii="Arial" w:hAnsi="Arial" w:cs="Arial"/>
              </w:rPr>
            </w:pPr>
            <w:r w:rsidRPr="00F8190C">
              <w:rPr>
                <w:rFonts w:ascii="Arial" w:hAnsi="Arial" w:cs="Arial"/>
              </w:rPr>
              <w:t>MMR</w:t>
            </w:r>
          </w:p>
        </w:tc>
        <w:tc>
          <w:tcPr>
            <w:tcW w:w="0" w:type="auto"/>
          </w:tcPr>
          <w:p w:rsidR="00A23FE0" w:rsidRPr="00F8190C" w:rsidRDefault="00A23FE0" w:rsidP="00A23FE0">
            <w:pPr>
              <w:jc w:val="both"/>
              <w:rPr>
                <w:rFonts w:ascii="Arial" w:hAnsi="Arial" w:cs="Arial"/>
              </w:rPr>
            </w:pPr>
            <w:r w:rsidRPr="00F8190C">
              <w:rPr>
                <w:rFonts w:ascii="Arial" w:hAnsi="Arial" w:cs="Arial"/>
              </w:rPr>
              <w:t>Ministerstvo pro místní rozvoj</w:t>
            </w:r>
          </w:p>
        </w:tc>
      </w:tr>
      <w:tr w:rsidR="00A23FE0" w:rsidRPr="00034AEB" w:rsidTr="0065374E">
        <w:trPr>
          <w:trHeight w:val="238"/>
        </w:trPr>
        <w:tc>
          <w:tcPr>
            <w:tcW w:w="0" w:type="auto"/>
          </w:tcPr>
          <w:p w:rsidR="00A23FE0" w:rsidRPr="00F8190C" w:rsidRDefault="00A23FE0" w:rsidP="007F428B">
            <w:pPr>
              <w:rPr>
                <w:rFonts w:ascii="Arial" w:hAnsi="Arial" w:cs="Arial"/>
              </w:rPr>
            </w:pPr>
            <w:r w:rsidRPr="00F8190C">
              <w:rPr>
                <w:rFonts w:ascii="Arial" w:hAnsi="Arial" w:cs="Arial"/>
              </w:rPr>
              <w:t>MPSV</w:t>
            </w:r>
          </w:p>
        </w:tc>
        <w:tc>
          <w:tcPr>
            <w:tcW w:w="0" w:type="auto"/>
          </w:tcPr>
          <w:p w:rsidR="00A23FE0" w:rsidRPr="00F8190C" w:rsidRDefault="00A23FE0" w:rsidP="007F428B">
            <w:pPr>
              <w:jc w:val="both"/>
              <w:rPr>
                <w:rFonts w:ascii="Arial" w:hAnsi="Arial" w:cs="Arial"/>
              </w:rPr>
            </w:pPr>
            <w:r w:rsidRPr="00F8190C">
              <w:rPr>
                <w:rFonts w:ascii="Arial" w:hAnsi="Arial" w:cs="Arial"/>
              </w:rPr>
              <w:t>Ministerstvo práce a sociálních věcí</w:t>
            </w:r>
          </w:p>
        </w:tc>
      </w:tr>
      <w:tr w:rsidR="007F428B" w:rsidRPr="00034AEB" w:rsidTr="0065374E">
        <w:trPr>
          <w:trHeight w:val="228"/>
        </w:trPr>
        <w:tc>
          <w:tcPr>
            <w:tcW w:w="0" w:type="auto"/>
          </w:tcPr>
          <w:p w:rsidR="007F428B" w:rsidRPr="00F8190C" w:rsidRDefault="007F428B" w:rsidP="007F428B">
            <w:pPr>
              <w:rPr>
                <w:rFonts w:ascii="Arial" w:hAnsi="Arial" w:cs="Arial"/>
              </w:rPr>
            </w:pPr>
            <w:r w:rsidRPr="00F8190C">
              <w:rPr>
                <w:rFonts w:ascii="Arial" w:hAnsi="Arial" w:cs="Arial"/>
              </w:rPr>
              <w:t>MV</w:t>
            </w:r>
          </w:p>
        </w:tc>
        <w:tc>
          <w:tcPr>
            <w:tcW w:w="0" w:type="auto"/>
          </w:tcPr>
          <w:p w:rsidR="007F428B" w:rsidRPr="00F8190C" w:rsidRDefault="007F428B" w:rsidP="007F428B">
            <w:pPr>
              <w:jc w:val="both"/>
              <w:rPr>
                <w:rFonts w:ascii="Arial" w:hAnsi="Arial" w:cs="Arial"/>
              </w:rPr>
            </w:pPr>
            <w:r w:rsidRPr="00F8190C">
              <w:rPr>
                <w:rFonts w:ascii="Arial" w:hAnsi="Arial" w:cs="Arial"/>
              </w:rPr>
              <w:t>Ministerstvo vnitra</w:t>
            </w:r>
          </w:p>
        </w:tc>
      </w:tr>
      <w:tr w:rsidR="00957EF1" w:rsidRPr="00034AEB" w:rsidTr="0065374E">
        <w:trPr>
          <w:trHeight w:val="252"/>
        </w:trPr>
        <w:tc>
          <w:tcPr>
            <w:tcW w:w="0" w:type="auto"/>
          </w:tcPr>
          <w:p w:rsidR="00957EF1" w:rsidRPr="00F8190C" w:rsidRDefault="00957EF1" w:rsidP="007F428B">
            <w:pPr>
              <w:rPr>
                <w:rFonts w:ascii="Arial" w:hAnsi="Arial" w:cs="Arial"/>
              </w:rPr>
            </w:pPr>
            <w:r w:rsidRPr="00F8190C">
              <w:rPr>
                <w:rFonts w:ascii="Arial" w:hAnsi="Arial" w:cs="Arial"/>
              </w:rPr>
              <w:t>OSPOD</w:t>
            </w:r>
          </w:p>
        </w:tc>
        <w:tc>
          <w:tcPr>
            <w:tcW w:w="0" w:type="auto"/>
          </w:tcPr>
          <w:p w:rsidR="00957EF1" w:rsidRPr="00F8190C" w:rsidRDefault="00223242" w:rsidP="00223242">
            <w:pPr>
              <w:rPr>
                <w:rFonts w:ascii="Arial" w:hAnsi="Arial" w:cs="Arial"/>
              </w:rPr>
            </w:pPr>
            <w:r w:rsidRPr="00F8190C">
              <w:rPr>
                <w:rFonts w:ascii="Arial" w:hAnsi="Arial" w:cs="Arial"/>
              </w:rPr>
              <w:t xml:space="preserve">Orgán sociálně-právní ochrany dětí (tzv. "sociálka") </w:t>
            </w:r>
          </w:p>
        </w:tc>
      </w:tr>
      <w:tr w:rsidR="00A42957" w:rsidRPr="00034AEB" w:rsidTr="0065374E">
        <w:trPr>
          <w:trHeight w:val="228"/>
        </w:trPr>
        <w:tc>
          <w:tcPr>
            <w:tcW w:w="0" w:type="auto"/>
          </w:tcPr>
          <w:p w:rsidR="00A42957" w:rsidRPr="00F8190C" w:rsidRDefault="00A42957" w:rsidP="007F428B">
            <w:pPr>
              <w:rPr>
                <w:rFonts w:ascii="Arial" w:hAnsi="Arial" w:cs="Arial"/>
              </w:rPr>
            </w:pPr>
            <w:r w:rsidRPr="00F8190C">
              <w:rPr>
                <w:rFonts w:ascii="Arial" w:hAnsi="Arial" w:cs="Arial"/>
              </w:rPr>
              <w:t>OSVČ</w:t>
            </w:r>
          </w:p>
        </w:tc>
        <w:tc>
          <w:tcPr>
            <w:tcW w:w="0" w:type="auto"/>
          </w:tcPr>
          <w:p w:rsidR="00A42957" w:rsidRPr="00F8190C" w:rsidRDefault="00A42957" w:rsidP="00A42957">
            <w:pPr>
              <w:rPr>
                <w:rFonts w:ascii="Arial" w:hAnsi="Arial" w:cs="Arial"/>
              </w:rPr>
            </w:pPr>
            <w:r w:rsidRPr="00F8190C">
              <w:rPr>
                <w:rFonts w:ascii="Arial" w:hAnsi="Arial" w:cs="Arial"/>
              </w:rPr>
              <w:t>Osoba samostatně výdělečně činná</w:t>
            </w:r>
          </w:p>
        </w:tc>
      </w:tr>
      <w:tr w:rsidR="008736BB" w:rsidRPr="00034AEB" w:rsidTr="0065374E">
        <w:trPr>
          <w:trHeight w:val="238"/>
        </w:trPr>
        <w:tc>
          <w:tcPr>
            <w:tcW w:w="0" w:type="auto"/>
          </w:tcPr>
          <w:p w:rsidR="008736BB" w:rsidRPr="00F8190C" w:rsidRDefault="008736BB" w:rsidP="007F428B">
            <w:pPr>
              <w:rPr>
                <w:rFonts w:ascii="Arial" w:hAnsi="Arial" w:cs="Arial"/>
              </w:rPr>
            </w:pPr>
            <w:r w:rsidRPr="00F8190C">
              <w:rPr>
                <w:rFonts w:ascii="Arial" w:hAnsi="Arial" w:cs="Arial"/>
              </w:rPr>
              <w:t>ORP</w:t>
            </w:r>
          </w:p>
        </w:tc>
        <w:tc>
          <w:tcPr>
            <w:tcW w:w="0" w:type="auto"/>
          </w:tcPr>
          <w:p w:rsidR="008736BB" w:rsidRPr="00F8190C" w:rsidRDefault="008736BB" w:rsidP="007F428B">
            <w:pPr>
              <w:rPr>
                <w:rFonts w:ascii="Arial" w:hAnsi="Arial" w:cs="Arial"/>
              </w:rPr>
            </w:pPr>
            <w:r w:rsidRPr="00F8190C">
              <w:rPr>
                <w:rFonts w:ascii="Arial" w:hAnsi="Arial" w:cs="Arial"/>
              </w:rPr>
              <w:t>Obec s rozšířenou působností</w:t>
            </w:r>
          </w:p>
        </w:tc>
      </w:tr>
      <w:tr w:rsidR="005170F7" w:rsidRPr="00034AEB" w:rsidTr="0065374E">
        <w:trPr>
          <w:trHeight w:val="238"/>
        </w:trPr>
        <w:tc>
          <w:tcPr>
            <w:tcW w:w="0" w:type="auto"/>
          </w:tcPr>
          <w:p w:rsidR="005170F7" w:rsidRPr="00F8190C" w:rsidRDefault="005170F7" w:rsidP="007F428B">
            <w:pPr>
              <w:rPr>
                <w:rFonts w:ascii="Arial" w:hAnsi="Arial" w:cs="Arial"/>
              </w:rPr>
            </w:pPr>
            <w:r w:rsidRPr="00F8190C">
              <w:rPr>
                <w:rFonts w:ascii="Arial" w:hAnsi="Arial" w:cs="Arial"/>
              </w:rPr>
              <w:t>OÚ</w:t>
            </w:r>
          </w:p>
        </w:tc>
        <w:tc>
          <w:tcPr>
            <w:tcW w:w="0" w:type="auto"/>
          </w:tcPr>
          <w:p w:rsidR="005170F7" w:rsidRPr="00F8190C" w:rsidRDefault="005170F7" w:rsidP="007F428B">
            <w:pPr>
              <w:rPr>
                <w:rFonts w:ascii="Arial" w:hAnsi="Arial" w:cs="Arial"/>
              </w:rPr>
            </w:pPr>
            <w:r w:rsidRPr="00F8190C">
              <w:rPr>
                <w:rFonts w:ascii="Arial" w:hAnsi="Arial" w:cs="Arial"/>
              </w:rPr>
              <w:t>Obecní úřad</w:t>
            </w:r>
          </w:p>
        </w:tc>
      </w:tr>
      <w:tr w:rsidR="007F428B" w:rsidRPr="00034AEB" w:rsidTr="0065374E">
        <w:trPr>
          <w:trHeight w:val="228"/>
        </w:trPr>
        <w:tc>
          <w:tcPr>
            <w:tcW w:w="0" w:type="auto"/>
          </w:tcPr>
          <w:p w:rsidR="007F428B" w:rsidRPr="00F8190C" w:rsidRDefault="007F428B" w:rsidP="007F428B">
            <w:pPr>
              <w:rPr>
                <w:rFonts w:ascii="Arial" w:hAnsi="Arial" w:cs="Arial"/>
              </w:rPr>
            </w:pPr>
            <w:r w:rsidRPr="00F8190C">
              <w:rPr>
                <w:rFonts w:ascii="Arial" w:hAnsi="Arial" w:cs="Arial"/>
              </w:rPr>
              <w:t>OZP</w:t>
            </w:r>
          </w:p>
        </w:tc>
        <w:tc>
          <w:tcPr>
            <w:tcW w:w="0" w:type="auto"/>
          </w:tcPr>
          <w:p w:rsidR="007F428B" w:rsidRPr="00F8190C" w:rsidRDefault="007F428B" w:rsidP="007F428B">
            <w:pPr>
              <w:rPr>
                <w:rFonts w:ascii="Arial" w:hAnsi="Arial" w:cs="Arial"/>
              </w:rPr>
            </w:pPr>
            <w:r w:rsidRPr="00F8190C">
              <w:rPr>
                <w:rFonts w:ascii="Arial" w:hAnsi="Arial" w:cs="Arial"/>
              </w:rPr>
              <w:t>Osoba zdravotně postižená</w:t>
            </w:r>
          </w:p>
        </w:tc>
      </w:tr>
      <w:tr w:rsidR="007F428B" w:rsidRPr="00034AEB" w:rsidTr="0065374E">
        <w:trPr>
          <w:trHeight w:val="238"/>
        </w:trPr>
        <w:tc>
          <w:tcPr>
            <w:tcW w:w="0" w:type="auto"/>
          </w:tcPr>
          <w:p w:rsidR="007F428B" w:rsidRPr="00F8190C" w:rsidRDefault="007F428B" w:rsidP="007F428B">
            <w:pPr>
              <w:rPr>
                <w:rFonts w:ascii="Arial" w:hAnsi="Arial" w:cs="Arial"/>
              </w:rPr>
            </w:pPr>
            <w:r w:rsidRPr="00F8190C">
              <w:rPr>
                <w:rFonts w:ascii="Arial" w:hAnsi="Arial" w:cs="Arial"/>
              </w:rPr>
              <w:t>SLDB</w:t>
            </w:r>
          </w:p>
        </w:tc>
        <w:tc>
          <w:tcPr>
            <w:tcW w:w="0" w:type="auto"/>
          </w:tcPr>
          <w:p w:rsidR="007F428B" w:rsidRPr="00F8190C" w:rsidRDefault="007F428B" w:rsidP="007F428B">
            <w:pPr>
              <w:rPr>
                <w:rFonts w:ascii="Arial" w:hAnsi="Arial" w:cs="Arial"/>
              </w:rPr>
            </w:pPr>
            <w:r w:rsidRPr="00F8190C">
              <w:rPr>
                <w:rFonts w:ascii="Arial" w:hAnsi="Arial" w:cs="Arial"/>
              </w:rPr>
              <w:t>Sčítání lidu, domů a bytů</w:t>
            </w:r>
          </w:p>
        </w:tc>
      </w:tr>
      <w:tr w:rsidR="007F428B" w:rsidRPr="00034AEB" w:rsidTr="0065374E">
        <w:trPr>
          <w:trHeight w:val="238"/>
        </w:trPr>
        <w:tc>
          <w:tcPr>
            <w:tcW w:w="0" w:type="auto"/>
          </w:tcPr>
          <w:p w:rsidR="007F428B" w:rsidRPr="00F8190C" w:rsidRDefault="007F428B" w:rsidP="007F428B">
            <w:pPr>
              <w:rPr>
                <w:rFonts w:ascii="Arial" w:hAnsi="Arial" w:cs="Arial"/>
              </w:rPr>
            </w:pPr>
            <w:r w:rsidRPr="00F8190C">
              <w:rPr>
                <w:rFonts w:ascii="Arial" w:hAnsi="Arial" w:cs="Arial"/>
              </w:rPr>
              <w:t>ÚP</w:t>
            </w:r>
          </w:p>
        </w:tc>
        <w:tc>
          <w:tcPr>
            <w:tcW w:w="0" w:type="auto"/>
          </w:tcPr>
          <w:p w:rsidR="007F428B" w:rsidRPr="00F8190C" w:rsidRDefault="007F428B" w:rsidP="007F428B">
            <w:pPr>
              <w:rPr>
                <w:rFonts w:ascii="Arial" w:hAnsi="Arial" w:cs="Arial"/>
              </w:rPr>
            </w:pPr>
            <w:r w:rsidRPr="00F8190C">
              <w:rPr>
                <w:rFonts w:ascii="Arial" w:hAnsi="Arial" w:cs="Arial"/>
              </w:rPr>
              <w:t>Úřad práce</w:t>
            </w:r>
          </w:p>
        </w:tc>
      </w:tr>
    </w:tbl>
    <w:p w:rsidR="007F428B" w:rsidRDefault="007F428B" w:rsidP="00284F5B">
      <w:pPr>
        <w:rPr>
          <w:rFonts w:ascii="Arial" w:hAnsi="Arial" w:cs="Arial"/>
        </w:rPr>
      </w:pPr>
    </w:p>
    <w:sectPr w:rsidR="007F428B" w:rsidSect="00957EC5">
      <w:footerReference w:type="default" r:id="rId53"/>
      <w:headerReference w:type="first" r:id="rId54"/>
      <w:footerReference w:type="first" r:id="rId55"/>
      <w:pgSz w:w="11906" w:h="16838"/>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8F7" w:rsidRDefault="001408F7" w:rsidP="00D554E5">
      <w:r>
        <w:separator/>
      </w:r>
    </w:p>
  </w:endnote>
  <w:endnote w:type="continuationSeparator" w:id="0">
    <w:p w:rsidR="001408F7" w:rsidRDefault="001408F7" w:rsidP="00D55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712" w:rsidRPr="00D554E5" w:rsidRDefault="00C23712">
    <w:pPr>
      <w:pStyle w:val="Zpat"/>
      <w:pBdr>
        <w:top w:val="thinThickSmallGap" w:sz="24" w:space="1" w:color="622423" w:themeColor="accent2" w:themeShade="7F"/>
      </w:pBdr>
      <w:rPr>
        <w:rFonts w:ascii="Arial" w:eastAsiaTheme="majorEastAsia" w:hAnsi="Arial" w:cs="Arial"/>
        <w:sz w:val="16"/>
        <w:szCs w:val="16"/>
      </w:rPr>
    </w:pPr>
    <w:r w:rsidRPr="00D554E5">
      <w:rPr>
        <w:rFonts w:ascii="Arial" w:hAnsi="Arial" w:cs="Arial"/>
        <w:i/>
        <w:iCs/>
        <w:sz w:val="16"/>
        <w:szCs w:val="16"/>
      </w:rPr>
      <w:t xml:space="preserve">Analýza cílových skupin </w:t>
    </w:r>
    <w:r w:rsidRPr="00D554E5">
      <w:rPr>
        <w:rFonts w:ascii="Arial" w:hAnsi="Arial" w:cs="Arial"/>
        <w:i/>
        <w:sz w:val="16"/>
        <w:szCs w:val="16"/>
      </w:rPr>
      <w:t>sociálního bydlení</w:t>
    </w:r>
    <w:r w:rsidRPr="00D554E5">
      <w:rPr>
        <w:rFonts w:ascii="Arial" w:hAnsi="Arial" w:cs="Arial"/>
        <w:i/>
        <w:iCs/>
        <w:sz w:val="16"/>
        <w:szCs w:val="16"/>
      </w:rPr>
      <w:t xml:space="preserve"> a jejich potřeb v obci Vír</w:t>
    </w:r>
    <w:r w:rsidRPr="00D554E5">
      <w:rPr>
        <w:rFonts w:ascii="Arial" w:eastAsiaTheme="majorEastAsia" w:hAnsi="Arial" w:cs="Arial"/>
        <w:sz w:val="16"/>
        <w:szCs w:val="16"/>
      </w:rPr>
      <w:ptab w:relativeTo="margin" w:alignment="right" w:leader="none"/>
    </w:r>
    <w:r w:rsidRPr="00D554E5">
      <w:rPr>
        <w:rFonts w:ascii="Arial" w:eastAsiaTheme="majorEastAsia" w:hAnsi="Arial" w:cs="Arial"/>
        <w:sz w:val="16"/>
        <w:szCs w:val="16"/>
      </w:rPr>
      <w:t xml:space="preserve">Stránka </w:t>
    </w:r>
    <w:r w:rsidR="00C960E4" w:rsidRPr="00D554E5">
      <w:rPr>
        <w:rFonts w:ascii="Arial" w:eastAsiaTheme="minorEastAsia" w:hAnsi="Arial" w:cs="Arial"/>
        <w:sz w:val="16"/>
        <w:szCs w:val="16"/>
      </w:rPr>
      <w:fldChar w:fldCharType="begin"/>
    </w:r>
    <w:r w:rsidRPr="00D554E5">
      <w:rPr>
        <w:rFonts w:ascii="Arial" w:hAnsi="Arial" w:cs="Arial"/>
        <w:sz w:val="16"/>
        <w:szCs w:val="16"/>
      </w:rPr>
      <w:instrText>PAGE   \* MERGEFORMAT</w:instrText>
    </w:r>
    <w:r w:rsidR="00C960E4" w:rsidRPr="00D554E5">
      <w:rPr>
        <w:rFonts w:ascii="Arial" w:eastAsiaTheme="minorEastAsia" w:hAnsi="Arial" w:cs="Arial"/>
        <w:sz w:val="16"/>
        <w:szCs w:val="16"/>
      </w:rPr>
      <w:fldChar w:fldCharType="separate"/>
    </w:r>
    <w:r w:rsidR="001921C8" w:rsidRPr="001921C8">
      <w:rPr>
        <w:rFonts w:ascii="Arial" w:eastAsiaTheme="majorEastAsia" w:hAnsi="Arial" w:cs="Arial"/>
        <w:noProof/>
        <w:sz w:val="16"/>
        <w:szCs w:val="16"/>
      </w:rPr>
      <w:t>37</w:t>
    </w:r>
    <w:r w:rsidR="00C960E4" w:rsidRPr="00D554E5">
      <w:rPr>
        <w:rFonts w:ascii="Arial" w:eastAsiaTheme="majorEastAsia" w:hAnsi="Arial" w:cs="Arial"/>
        <w:sz w:val="16"/>
        <w:szCs w:val="16"/>
      </w:rPr>
      <w:fldChar w:fldCharType="end"/>
    </w:r>
  </w:p>
  <w:p w:rsidR="00C23712" w:rsidRDefault="00C2371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712" w:rsidRDefault="00C23712">
    <w:pPr>
      <w:pStyle w:val="Zpat"/>
    </w:pPr>
  </w:p>
  <w:p w:rsidR="00C23712" w:rsidRDefault="00C23712">
    <w:pPr>
      <w:pStyle w:val="Zpat"/>
    </w:pPr>
  </w:p>
  <w:p w:rsidR="00C23712" w:rsidRDefault="00C2371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8F7" w:rsidRDefault="001408F7" w:rsidP="00D554E5">
      <w:r>
        <w:separator/>
      </w:r>
    </w:p>
  </w:footnote>
  <w:footnote w:type="continuationSeparator" w:id="0">
    <w:p w:rsidR="001408F7" w:rsidRDefault="001408F7" w:rsidP="00D55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712" w:rsidRDefault="00C23712" w:rsidP="00D554E5">
    <w:pPr>
      <w:pStyle w:val="Zhlav"/>
      <w:pBdr>
        <w:bottom w:val="thickThinSmallGap" w:sz="24" w:space="14" w:color="622423" w:themeColor="accent2" w:themeShade="7F"/>
      </w:pBdr>
      <w:tabs>
        <w:tab w:val="clear" w:pos="9072"/>
        <w:tab w:val="right" w:pos="9356"/>
      </w:tabs>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0">
          <wp:simplePos x="0" y="0"/>
          <wp:positionH relativeFrom="page">
            <wp:posOffset>2305050</wp:posOffset>
          </wp:positionH>
          <wp:positionV relativeFrom="page">
            <wp:posOffset>233680</wp:posOffset>
          </wp:positionV>
          <wp:extent cx="2837180" cy="587375"/>
          <wp:effectExtent l="0" t="0" r="1270" b="3175"/>
          <wp:wrapSquare wrapText="bothSides"/>
          <wp:docPr id="11"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2837180" cy="587375"/>
                  </a:xfrm>
                  <a:prstGeom prst="rect">
                    <a:avLst/>
                  </a:prstGeom>
                </pic:spPr>
              </pic:pic>
            </a:graphicData>
          </a:graphic>
        </wp:anchor>
      </w:drawing>
    </w:r>
  </w:p>
  <w:p w:rsidR="00C23712" w:rsidRDefault="00C2371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12D"/>
    <w:multiLevelType w:val="hybridMultilevel"/>
    <w:tmpl w:val="D69EE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274D80"/>
    <w:multiLevelType w:val="multilevel"/>
    <w:tmpl w:val="E5BC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4064B"/>
    <w:multiLevelType w:val="hybridMultilevel"/>
    <w:tmpl w:val="12CC9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E92AE3"/>
    <w:multiLevelType w:val="hybridMultilevel"/>
    <w:tmpl w:val="FBEAC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32063A"/>
    <w:multiLevelType w:val="multilevel"/>
    <w:tmpl w:val="3A60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F54A0"/>
    <w:multiLevelType w:val="multilevel"/>
    <w:tmpl w:val="19F4FF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A54B4"/>
    <w:multiLevelType w:val="hybridMultilevel"/>
    <w:tmpl w:val="A8122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B87882"/>
    <w:multiLevelType w:val="hybridMultilevel"/>
    <w:tmpl w:val="E1C610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360C57"/>
    <w:multiLevelType w:val="hybridMultilevel"/>
    <w:tmpl w:val="39ACE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C93861"/>
    <w:multiLevelType w:val="hybridMultilevel"/>
    <w:tmpl w:val="471C55C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18080A"/>
    <w:multiLevelType w:val="hybridMultilevel"/>
    <w:tmpl w:val="33B06370"/>
    <w:lvl w:ilvl="0" w:tplc="4A66A5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3E6D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E82C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D449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2A28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4685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082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2A79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C2E8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3A526DD"/>
    <w:multiLevelType w:val="hybridMultilevel"/>
    <w:tmpl w:val="318AE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64029EF"/>
    <w:multiLevelType w:val="multilevel"/>
    <w:tmpl w:val="C55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1C1EF3"/>
    <w:multiLevelType w:val="hybridMultilevel"/>
    <w:tmpl w:val="04A0C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4D74B54"/>
    <w:multiLevelType w:val="hybridMultilevel"/>
    <w:tmpl w:val="426C9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6E1106D"/>
    <w:multiLevelType w:val="hybridMultilevel"/>
    <w:tmpl w:val="B19EA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8A8154B"/>
    <w:multiLevelType w:val="multilevel"/>
    <w:tmpl w:val="A202CC14"/>
    <w:lvl w:ilvl="0">
      <w:start w:val="1"/>
      <w:numFmt w:val="decimal"/>
      <w:lvlText w:val="%1."/>
      <w:lvlJc w:val="left"/>
      <w:pPr>
        <w:ind w:left="360" w:hanging="360"/>
      </w:pPr>
    </w:lvl>
    <w:lvl w:ilvl="1">
      <w:start w:val="1"/>
      <w:numFmt w:val="decimal"/>
      <w:lvlText w:val="%1.%2."/>
      <w:lvlJc w:val="left"/>
      <w:pPr>
        <w:ind w:left="43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9B5618A"/>
    <w:multiLevelType w:val="hybridMultilevel"/>
    <w:tmpl w:val="6374BA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3E9524A"/>
    <w:multiLevelType w:val="hybridMultilevel"/>
    <w:tmpl w:val="2EB8D7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5BF4EEC"/>
    <w:multiLevelType w:val="hybridMultilevel"/>
    <w:tmpl w:val="EFAAF4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5E9198B"/>
    <w:multiLevelType w:val="hybridMultilevel"/>
    <w:tmpl w:val="516CF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82311DA"/>
    <w:multiLevelType w:val="hybridMultilevel"/>
    <w:tmpl w:val="FE34BC00"/>
    <w:lvl w:ilvl="0" w:tplc="A6BE3FA8">
      <w:start w:val="1"/>
      <w:numFmt w:val="bullet"/>
      <w:lvlText w:val=""/>
      <w:lvlJc w:val="left"/>
      <w:pPr>
        <w:ind w:left="720" w:hanging="360"/>
      </w:pPr>
      <w:rPr>
        <w:rFonts w:ascii="Symbol" w:hAnsi="Symbol" w:hint="default"/>
      </w:rPr>
    </w:lvl>
    <w:lvl w:ilvl="1" w:tplc="A6BE3FA8"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221570F"/>
    <w:multiLevelType w:val="hybridMultilevel"/>
    <w:tmpl w:val="4D80BC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F37CAD"/>
    <w:multiLevelType w:val="multilevel"/>
    <w:tmpl w:val="9140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9B644A"/>
    <w:multiLevelType w:val="hybridMultilevel"/>
    <w:tmpl w:val="60E0E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ED06939"/>
    <w:multiLevelType w:val="multilevel"/>
    <w:tmpl w:val="EA461C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F2E079C"/>
    <w:multiLevelType w:val="multilevel"/>
    <w:tmpl w:val="5CBA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D7472B"/>
    <w:multiLevelType w:val="hybridMultilevel"/>
    <w:tmpl w:val="F5428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4CD3382"/>
    <w:multiLevelType w:val="hybridMultilevel"/>
    <w:tmpl w:val="D5EC46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4E95E14"/>
    <w:multiLevelType w:val="hybridMultilevel"/>
    <w:tmpl w:val="F48074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FB64363"/>
    <w:multiLevelType w:val="multilevel"/>
    <w:tmpl w:val="FF2C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17"/>
  </w:num>
  <w:num w:numId="4">
    <w:abstractNumId w:val="28"/>
  </w:num>
  <w:num w:numId="5">
    <w:abstractNumId w:val="11"/>
  </w:num>
  <w:num w:numId="6">
    <w:abstractNumId w:val="25"/>
  </w:num>
  <w:num w:numId="7">
    <w:abstractNumId w:val="22"/>
  </w:num>
  <w:num w:numId="8">
    <w:abstractNumId w:val="15"/>
  </w:num>
  <w:num w:numId="9">
    <w:abstractNumId w:val="2"/>
  </w:num>
  <w:num w:numId="10">
    <w:abstractNumId w:val="24"/>
  </w:num>
  <w:num w:numId="11">
    <w:abstractNumId w:val="0"/>
  </w:num>
  <w:num w:numId="12">
    <w:abstractNumId w:val="14"/>
  </w:num>
  <w:num w:numId="13">
    <w:abstractNumId w:val="5"/>
  </w:num>
  <w:num w:numId="14">
    <w:abstractNumId w:val="26"/>
  </w:num>
  <w:num w:numId="15">
    <w:abstractNumId w:val="30"/>
  </w:num>
  <w:num w:numId="16">
    <w:abstractNumId w:val="12"/>
  </w:num>
  <w:num w:numId="17">
    <w:abstractNumId w:val="23"/>
  </w:num>
  <w:num w:numId="18">
    <w:abstractNumId w:val="1"/>
  </w:num>
  <w:num w:numId="19">
    <w:abstractNumId w:val="4"/>
  </w:num>
  <w:num w:numId="20">
    <w:abstractNumId w:val="9"/>
  </w:num>
  <w:num w:numId="21">
    <w:abstractNumId w:val="19"/>
  </w:num>
  <w:num w:numId="22">
    <w:abstractNumId w:val="18"/>
  </w:num>
  <w:num w:numId="23">
    <w:abstractNumId w:val="13"/>
  </w:num>
  <w:num w:numId="24">
    <w:abstractNumId w:val="21"/>
  </w:num>
  <w:num w:numId="25">
    <w:abstractNumId w:val="7"/>
  </w:num>
  <w:num w:numId="26">
    <w:abstractNumId w:val="27"/>
  </w:num>
  <w:num w:numId="27">
    <w:abstractNumId w:val="10"/>
  </w:num>
  <w:num w:numId="28">
    <w:abstractNumId w:val="29"/>
  </w:num>
  <w:num w:numId="29">
    <w:abstractNumId w:val="20"/>
  </w:num>
  <w:num w:numId="30">
    <w:abstractNumId w:val="8"/>
  </w:num>
  <w:num w:numId="3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1D73"/>
    <w:rsid w:val="0000410B"/>
    <w:rsid w:val="000127DC"/>
    <w:rsid w:val="00013B5C"/>
    <w:rsid w:val="0002714E"/>
    <w:rsid w:val="000368F0"/>
    <w:rsid w:val="00051C02"/>
    <w:rsid w:val="00052079"/>
    <w:rsid w:val="00055739"/>
    <w:rsid w:val="000577E2"/>
    <w:rsid w:val="00062E95"/>
    <w:rsid w:val="000704B3"/>
    <w:rsid w:val="0007655B"/>
    <w:rsid w:val="000771B3"/>
    <w:rsid w:val="000801B5"/>
    <w:rsid w:val="00082AF5"/>
    <w:rsid w:val="0008456F"/>
    <w:rsid w:val="00086159"/>
    <w:rsid w:val="000A25B5"/>
    <w:rsid w:val="000A3A82"/>
    <w:rsid w:val="000A614D"/>
    <w:rsid w:val="000C1418"/>
    <w:rsid w:val="000C2802"/>
    <w:rsid w:val="000C316B"/>
    <w:rsid w:val="000C332B"/>
    <w:rsid w:val="000C3997"/>
    <w:rsid w:val="000C5601"/>
    <w:rsid w:val="000D1F0B"/>
    <w:rsid w:val="000D41C0"/>
    <w:rsid w:val="000D445E"/>
    <w:rsid w:val="000E1B8C"/>
    <w:rsid w:val="000F52E9"/>
    <w:rsid w:val="000F788E"/>
    <w:rsid w:val="001038C7"/>
    <w:rsid w:val="00105597"/>
    <w:rsid w:val="001129EB"/>
    <w:rsid w:val="00125626"/>
    <w:rsid w:val="00126370"/>
    <w:rsid w:val="00131785"/>
    <w:rsid w:val="00132911"/>
    <w:rsid w:val="001357AB"/>
    <w:rsid w:val="001374DC"/>
    <w:rsid w:val="001408F7"/>
    <w:rsid w:val="001431D4"/>
    <w:rsid w:val="00143C70"/>
    <w:rsid w:val="00153FEB"/>
    <w:rsid w:val="00155C59"/>
    <w:rsid w:val="00161DAB"/>
    <w:rsid w:val="00161F31"/>
    <w:rsid w:val="0016400D"/>
    <w:rsid w:val="00164F19"/>
    <w:rsid w:val="0017412A"/>
    <w:rsid w:val="001757FF"/>
    <w:rsid w:val="00176498"/>
    <w:rsid w:val="00177966"/>
    <w:rsid w:val="00181D96"/>
    <w:rsid w:val="00191218"/>
    <w:rsid w:val="001921C8"/>
    <w:rsid w:val="0019224D"/>
    <w:rsid w:val="001938AA"/>
    <w:rsid w:val="0019440C"/>
    <w:rsid w:val="001B3AD7"/>
    <w:rsid w:val="001B6B2E"/>
    <w:rsid w:val="001C3580"/>
    <w:rsid w:val="001C51DF"/>
    <w:rsid w:val="001C7FF6"/>
    <w:rsid w:val="001D01E2"/>
    <w:rsid w:val="001D3A98"/>
    <w:rsid w:val="001D3F36"/>
    <w:rsid w:val="001D5E70"/>
    <w:rsid w:val="001E07CB"/>
    <w:rsid w:val="001E09C9"/>
    <w:rsid w:val="001E0F78"/>
    <w:rsid w:val="001E3BD9"/>
    <w:rsid w:val="001E70CC"/>
    <w:rsid w:val="001E7C02"/>
    <w:rsid w:val="001F29F9"/>
    <w:rsid w:val="00210772"/>
    <w:rsid w:val="00223242"/>
    <w:rsid w:val="00223E96"/>
    <w:rsid w:val="0022418C"/>
    <w:rsid w:val="0022593C"/>
    <w:rsid w:val="00230A9B"/>
    <w:rsid w:val="00231C3B"/>
    <w:rsid w:val="00231CC6"/>
    <w:rsid w:val="00237CE6"/>
    <w:rsid w:val="00240367"/>
    <w:rsid w:val="0024617E"/>
    <w:rsid w:val="002464A6"/>
    <w:rsid w:val="00247A0C"/>
    <w:rsid w:val="002540E8"/>
    <w:rsid w:val="002542BB"/>
    <w:rsid w:val="00257E6E"/>
    <w:rsid w:val="002659F6"/>
    <w:rsid w:val="00275C53"/>
    <w:rsid w:val="00276970"/>
    <w:rsid w:val="00277B1C"/>
    <w:rsid w:val="00280380"/>
    <w:rsid w:val="00284F5B"/>
    <w:rsid w:val="0029736B"/>
    <w:rsid w:val="00297B45"/>
    <w:rsid w:val="002A0D69"/>
    <w:rsid w:val="002A0E51"/>
    <w:rsid w:val="002A6CF1"/>
    <w:rsid w:val="002A73D3"/>
    <w:rsid w:val="002C63F6"/>
    <w:rsid w:val="002D7122"/>
    <w:rsid w:val="002D7474"/>
    <w:rsid w:val="002E3393"/>
    <w:rsid w:val="002F0B07"/>
    <w:rsid w:val="002F1917"/>
    <w:rsid w:val="00303C26"/>
    <w:rsid w:val="003043CC"/>
    <w:rsid w:val="00305457"/>
    <w:rsid w:val="00310E0B"/>
    <w:rsid w:val="003175B7"/>
    <w:rsid w:val="003231D9"/>
    <w:rsid w:val="00326CB4"/>
    <w:rsid w:val="00331C2B"/>
    <w:rsid w:val="00332B71"/>
    <w:rsid w:val="00334677"/>
    <w:rsid w:val="0035246A"/>
    <w:rsid w:val="00373EF2"/>
    <w:rsid w:val="00384924"/>
    <w:rsid w:val="003A4CB7"/>
    <w:rsid w:val="003A65CC"/>
    <w:rsid w:val="003A78AC"/>
    <w:rsid w:val="003B1160"/>
    <w:rsid w:val="003B1984"/>
    <w:rsid w:val="003B7457"/>
    <w:rsid w:val="003B74D9"/>
    <w:rsid w:val="003C1DA1"/>
    <w:rsid w:val="003D3530"/>
    <w:rsid w:val="003D4627"/>
    <w:rsid w:val="003E33B2"/>
    <w:rsid w:val="003E62AA"/>
    <w:rsid w:val="003E6B68"/>
    <w:rsid w:val="00401550"/>
    <w:rsid w:val="00404BCD"/>
    <w:rsid w:val="004106CE"/>
    <w:rsid w:val="0041385D"/>
    <w:rsid w:val="004168A0"/>
    <w:rsid w:val="004209CA"/>
    <w:rsid w:val="00424706"/>
    <w:rsid w:val="00431D73"/>
    <w:rsid w:val="00441295"/>
    <w:rsid w:val="00443930"/>
    <w:rsid w:val="00450B34"/>
    <w:rsid w:val="0045643B"/>
    <w:rsid w:val="00456656"/>
    <w:rsid w:val="00464F2D"/>
    <w:rsid w:val="00466F25"/>
    <w:rsid w:val="00467FA7"/>
    <w:rsid w:val="00471F53"/>
    <w:rsid w:val="00477D39"/>
    <w:rsid w:val="0048188D"/>
    <w:rsid w:val="004830A9"/>
    <w:rsid w:val="004928C9"/>
    <w:rsid w:val="00496904"/>
    <w:rsid w:val="00496D99"/>
    <w:rsid w:val="004970EA"/>
    <w:rsid w:val="004A1297"/>
    <w:rsid w:val="004A49FC"/>
    <w:rsid w:val="004D3135"/>
    <w:rsid w:val="004D3971"/>
    <w:rsid w:val="004D3ECF"/>
    <w:rsid w:val="004E0271"/>
    <w:rsid w:val="004E59F4"/>
    <w:rsid w:val="004E7D65"/>
    <w:rsid w:val="004F2802"/>
    <w:rsid w:val="004F377A"/>
    <w:rsid w:val="005020C4"/>
    <w:rsid w:val="00504AE2"/>
    <w:rsid w:val="0050550C"/>
    <w:rsid w:val="00507018"/>
    <w:rsid w:val="0051382E"/>
    <w:rsid w:val="005170F7"/>
    <w:rsid w:val="00524F3D"/>
    <w:rsid w:val="00533A3D"/>
    <w:rsid w:val="00570176"/>
    <w:rsid w:val="00570776"/>
    <w:rsid w:val="00570CE9"/>
    <w:rsid w:val="00573EC4"/>
    <w:rsid w:val="00574623"/>
    <w:rsid w:val="00581CAC"/>
    <w:rsid w:val="00585457"/>
    <w:rsid w:val="00586A89"/>
    <w:rsid w:val="005939AC"/>
    <w:rsid w:val="005A64F5"/>
    <w:rsid w:val="005A7DA3"/>
    <w:rsid w:val="005C3481"/>
    <w:rsid w:val="005D037D"/>
    <w:rsid w:val="005D16B9"/>
    <w:rsid w:val="005E25AA"/>
    <w:rsid w:val="005E5D25"/>
    <w:rsid w:val="005F40AC"/>
    <w:rsid w:val="00604AC0"/>
    <w:rsid w:val="006079A2"/>
    <w:rsid w:val="0061259B"/>
    <w:rsid w:val="006261B9"/>
    <w:rsid w:val="00630F50"/>
    <w:rsid w:val="006326BD"/>
    <w:rsid w:val="00633249"/>
    <w:rsid w:val="0064248F"/>
    <w:rsid w:val="0065347C"/>
    <w:rsid w:val="0065374E"/>
    <w:rsid w:val="00660BCB"/>
    <w:rsid w:val="00661083"/>
    <w:rsid w:val="00661E95"/>
    <w:rsid w:val="00662D17"/>
    <w:rsid w:val="006644ED"/>
    <w:rsid w:val="00676E02"/>
    <w:rsid w:val="00690FE5"/>
    <w:rsid w:val="006918B2"/>
    <w:rsid w:val="0069226E"/>
    <w:rsid w:val="006955A4"/>
    <w:rsid w:val="006956DA"/>
    <w:rsid w:val="006A4A26"/>
    <w:rsid w:val="006B356F"/>
    <w:rsid w:val="006B4108"/>
    <w:rsid w:val="006D1B10"/>
    <w:rsid w:val="006E04A1"/>
    <w:rsid w:val="006E63B7"/>
    <w:rsid w:val="006F5E51"/>
    <w:rsid w:val="00700880"/>
    <w:rsid w:val="00712E7F"/>
    <w:rsid w:val="00714FA7"/>
    <w:rsid w:val="00715272"/>
    <w:rsid w:val="00726F05"/>
    <w:rsid w:val="0073151F"/>
    <w:rsid w:val="00733E27"/>
    <w:rsid w:val="00734118"/>
    <w:rsid w:val="00735B36"/>
    <w:rsid w:val="007416E3"/>
    <w:rsid w:val="00745978"/>
    <w:rsid w:val="007463D0"/>
    <w:rsid w:val="00751FCF"/>
    <w:rsid w:val="00753E7A"/>
    <w:rsid w:val="007540BE"/>
    <w:rsid w:val="00764C11"/>
    <w:rsid w:val="0076566D"/>
    <w:rsid w:val="007835EA"/>
    <w:rsid w:val="007855CE"/>
    <w:rsid w:val="007860C7"/>
    <w:rsid w:val="00791490"/>
    <w:rsid w:val="00791C65"/>
    <w:rsid w:val="00794E03"/>
    <w:rsid w:val="007A10E2"/>
    <w:rsid w:val="007A12DC"/>
    <w:rsid w:val="007B06DB"/>
    <w:rsid w:val="007B54EA"/>
    <w:rsid w:val="007C6E3B"/>
    <w:rsid w:val="007D08B2"/>
    <w:rsid w:val="007E58F1"/>
    <w:rsid w:val="007F428B"/>
    <w:rsid w:val="007F4D8E"/>
    <w:rsid w:val="00810067"/>
    <w:rsid w:val="00812BB6"/>
    <w:rsid w:val="00814DA8"/>
    <w:rsid w:val="008201ED"/>
    <w:rsid w:val="00820D78"/>
    <w:rsid w:val="00823380"/>
    <w:rsid w:val="0083592F"/>
    <w:rsid w:val="008431C5"/>
    <w:rsid w:val="00853ED6"/>
    <w:rsid w:val="008559AF"/>
    <w:rsid w:val="00871617"/>
    <w:rsid w:val="008736BB"/>
    <w:rsid w:val="00874525"/>
    <w:rsid w:val="0089744D"/>
    <w:rsid w:val="008A11C3"/>
    <w:rsid w:val="008A6E43"/>
    <w:rsid w:val="008B143F"/>
    <w:rsid w:val="008B792A"/>
    <w:rsid w:val="008C1971"/>
    <w:rsid w:val="008D3327"/>
    <w:rsid w:val="008F0C73"/>
    <w:rsid w:val="00907E1C"/>
    <w:rsid w:val="009115CC"/>
    <w:rsid w:val="0091463A"/>
    <w:rsid w:val="00920341"/>
    <w:rsid w:val="0092218C"/>
    <w:rsid w:val="00937C63"/>
    <w:rsid w:val="00944940"/>
    <w:rsid w:val="00957EC5"/>
    <w:rsid w:val="00957EF1"/>
    <w:rsid w:val="00967C60"/>
    <w:rsid w:val="00976267"/>
    <w:rsid w:val="009815E6"/>
    <w:rsid w:val="009816E1"/>
    <w:rsid w:val="00983B1B"/>
    <w:rsid w:val="009865C6"/>
    <w:rsid w:val="009866A4"/>
    <w:rsid w:val="009908B5"/>
    <w:rsid w:val="00992764"/>
    <w:rsid w:val="00994C9C"/>
    <w:rsid w:val="009A1566"/>
    <w:rsid w:val="009B2188"/>
    <w:rsid w:val="009B36E5"/>
    <w:rsid w:val="009B3F71"/>
    <w:rsid w:val="009E245A"/>
    <w:rsid w:val="009F5AD7"/>
    <w:rsid w:val="009F71D2"/>
    <w:rsid w:val="00A115DC"/>
    <w:rsid w:val="00A178FC"/>
    <w:rsid w:val="00A21C21"/>
    <w:rsid w:val="00A22877"/>
    <w:rsid w:val="00A23FE0"/>
    <w:rsid w:val="00A266E2"/>
    <w:rsid w:val="00A40E50"/>
    <w:rsid w:val="00A4210E"/>
    <w:rsid w:val="00A42957"/>
    <w:rsid w:val="00A431DC"/>
    <w:rsid w:val="00A51232"/>
    <w:rsid w:val="00A524B6"/>
    <w:rsid w:val="00A63DE6"/>
    <w:rsid w:val="00A82269"/>
    <w:rsid w:val="00A852B0"/>
    <w:rsid w:val="00A9311C"/>
    <w:rsid w:val="00AA24ED"/>
    <w:rsid w:val="00AA74C3"/>
    <w:rsid w:val="00AB23C6"/>
    <w:rsid w:val="00AB5437"/>
    <w:rsid w:val="00AE2BCB"/>
    <w:rsid w:val="00AE3399"/>
    <w:rsid w:val="00AE7426"/>
    <w:rsid w:val="00AF3282"/>
    <w:rsid w:val="00AF6A6C"/>
    <w:rsid w:val="00B04819"/>
    <w:rsid w:val="00B04F7D"/>
    <w:rsid w:val="00B0720B"/>
    <w:rsid w:val="00B20417"/>
    <w:rsid w:val="00B24227"/>
    <w:rsid w:val="00B25012"/>
    <w:rsid w:val="00B32ED1"/>
    <w:rsid w:val="00B331B3"/>
    <w:rsid w:val="00B33E3D"/>
    <w:rsid w:val="00B37DB9"/>
    <w:rsid w:val="00B42927"/>
    <w:rsid w:val="00B46E92"/>
    <w:rsid w:val="00B5043C"/>
    <w:rsid w:val="00B64536"/>
    <w:rsid w:val="00B65188"/>
    <w:rsid w:val="00B65AB2"/>
    <w:rsid w:val="00B71DCC"/>
    <w:rsid w:val="00B80887"/>
    <w:rsid w:val="00B86CB9"/>
    <w:rsid w:val="00B871F9"/>
    <w:rsid w:val="00B91E19"/>
    <w:rsid w:val="00B92019"/>
    <w:rsid w:val="00B92DDE"/>
    <w:rsid w:val="00B97E52"/>
    <w:rsid w:val="00B97F48"/>
    <w:rsid w:val="00BA54A8"/>
    <w:rsid w:val="00BA65F7"/>
    <w:rsid w:val="00BB03CB"/>
    <w:rsid w:val="00BB30F4"/>
    <w:rsid w:val="00BC3260"/>
    <w:rsid w:val="00BD6324"/>
    <w:rsid w:val="00BE3C4E"/>
    <w:rsid w:val="00C03354"/>
    <w:rsid w:val="00C04BDB"/>
    <w:rsid w:val="00C078F3"/>
    <w:rsid w:val="00C13327"/>
    <w:rsid w:val="00C202EA"/>
    <w:rsid w:val="00C21D9E"/>
    <w:rsid w:val="00C2323E"/>
    <w:rsid w:val="00C23712"/>
    <w:rsid w:val="00C43039"/>
    <w:rsid w:val="00C45D80"/>
    <w:rsid w:val="00C4662C"/>
    <w:rsid w:val="00C533F9"/>
    <w:rsid w:val="00C5594F"/>
    <w:rsid w:val="00C573A6"/>
    <w:rsid w:val="00C741BE"/>
    <w:rsid w:val="00C80233"/>
    <w:rsid w:val="00C80F17"/>
    <w:rsid w:val="00C81759"/>
    <w:rsid w:val="00C95B2F"/>
    <w:rsid w:val="00C960E4"/>
    <w:rsid w:val="00C96E94"/>
    <w:rsid w:val="00C9767B"/>
    <w:rsid w:val="00CA0A4C"/>
    <w:rsid w:val="00CA30C9"/>
    <w:rsid w:val="00CB140D"/>
    <w:rsid w:val="00CB183B"/>
    <w:rsid w:val="00CB6DC4"/>
    <w:rsid w:val="00CC0BC7"/>
    <w:rsid w:val="00CD0B95"/>
    <w:rsid w:val="00CD53BF"/>
    <w:rsid w:val="00CE0427"/>
    <w:rsid w:val="00CE18F6"/>
    <w:rsid w:val="00CE48C9"/>
    <w:rsid w:val="00CE658F"/>
    <w:rsid w:val="00CF5F00"/>
    <w:rsid w:val="00D009E8"/>
    <w:rsid w:val="00D10D60"/>
    <w:rsid w:val="00D1277D"/>
    <w:rsid w:val="00D12861"/>
    <w:rsid w:val="00D13F0D"/>
    <w:rsid w:val="00D143A1"/>
    <w:rsid w:val="00D16336"/>
    <w:rsid w:val="00D238D4"/>
    <w:rsid w:val="00D26CFA"/>
    <w:rsid w:val="00D450AA"/>
    <w:rsid w:val="00D505B4"/>
    <w:rsid w:val="00D554E5"/>
    <w:rsid w:val="00D56E6A"/>
    <w:rsid w:val="00D64878"/>
    <w:rsid w:val="00D648BE"/>
    <w:rsid w:val="00D87DC2"/>
    <w:rsid w:val="00D9383B"/>
    <w:rsid w:val="00D976D5"/>
    <w:rsid w:val="00DA1768"/>
    <w:rsid w:val="00DA1C82"/>
    <w:rsid w:val="00DB629F"/>
    <w:rsid w:val="00DC09C7"/>
    <w:rsid w:val="00DC2E94"/>
    <w:rsid w:val="00DC67E3"/>
    <w:rsid w:val="00DC6BC1"/>
    <w:rsid w:val="00DC70AA"/>
    <w:rsid w:val="00DD5B88"/>
    <w:rsid w:val="00DE35BB"/>
    <w:rsid w:val="00DE605C"/>
    <w:rsid w:val="00DE714A"/>
    <w:rsid w:val="00DF33FD"/>
    <w:rsid w:val="00E020C2"/>
    <w:rsid w:val="00E20FB1"/>
    <w:rsid w:val="00E22ACA"/>
    <w:rsid w:val="00E2754B"/>
    <w:rsid w:val="00E42DC7"/>
    <w:rsid w:val="00E60863"/>
    <w:rsid w:val="00E65143"/>
    <w:rsid w:val="00E711C6"/>
    <w:rsid w:val="00E74494"/>
    <w:rsid w:val="00E84A29"/>
    <w:rsid w:val="00E861CA"/>
    <w:rsid w:val="00E867E6"/>
    <w:rsid w:val="00EA58C4"/>
    <w:rsid w:val="00ED2127"/>
    <w:rsid w:val="00ED2AA3"/>
    <w:rsid w:val="00EE115A"/>
    <w:rsid w:val="00EE7209"/>
    <w:rsid w:val="00EF5BC3"/>
    <w:rsid w:val="00F03939"/>
    <w:rsid w:val="00F10C36"/>
    <w:rsid w:val="00F13511"/>
    <w:rsid w:val="00F16D84"/>
    <w:rsid w:val="00F23B5A"/>
    <w:rsid w:val="00F32DD8"/>
    <w:rsid w:val="00F37250"/>
    <w:rsid w:val="00F549B2"/>
    <w:rsid w:val="00F72EBA"/>
    <w:rsid w:val="00F7449B"/>
    <w:rsid w:val="00F7585C"/>
    <w:rsid w:val="00F8190C"/>
    <w:rsid w:val="00F84D2B"/>
    <w:rsid w:val="00F85D41"/>
    <w:rsid w:val="00FA158A"/>
    <w:rsid w:val="00FA3006"/>
    <w:rsid w:val="00FA6B57"/>
    <w:rsid w:val="00FB4F72"/>
    <w:rsid w:val="00FB7D8D"/>
    <w:rsid w:val="00FC21B5"/>
    <w:rsid w:val="00FC5B61"/>
    <w:rsid w:val="00FD3C4C"/>
    <w:rsid w:val="00FD3FCA"/>
    <w:rsid w:val="00FD6071"/>
    <w:rsid w:val="00FD6340"/>
    <w:rsid w:val="00FE0F10"/>
    <w:rsid w:val="00FF5C8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
    <w:name w:val="Normal"/>
    <w:qFormat/>
    <w:rsid w:val="00E65143"/>
    <w:pPr>
      <w:widowControl w:val="0"/>
      <w:suppressAutoHyphens/>
      <w:autoSpaceDN w:val="0"/>
      <w:spacing w:after="0" w:line="240" w:lineRule="auto"/>
    </w:pPr>
    <w:rPr>
      <w:rFonts w:ascii="Times New Roman" w:eastAsia="Times New Roman" w:hAnsi="Times New Roman" w:cs="Times New Roman"/>
      <w:kern w:val="3"/>
      <w:sz w:val="20"/>
      <w:szCs w:val="20"/>
      <w:lang w:eastAsia="cs-CZ"/>
    </w:rPr>
  </w:style>
  <w:style w:type="paragraph" w:styleId="Nadpis1">
    <w:name w:val="heading 1"/>
    <w:aliases w:val="ÚRR1,kapitola,1,n1,Název distriktu,NADPIS1,Kapitola,Kapitola1,Kapitola2,Kapitola3,Kapitola4,Kapitola5,Kapitola11,Kapitola21,Kapitola31,Kapitola41,Kapitola6,Kapitola12,Kapitola22,Kapitola32,Kapitola42,Kapitola51,Kapitola111,Kapitola211,h1"/>
    <w:basedOn w:val="Normln"/>
    <w:next w:val="Normln"/>
    <w:link w:val="Nadpis1Char"/>
    <w:qFormat/>
    <w:rsid w:val="007F428B"/>
    <w:pPr>
      <w:keepNext/>
      <w:widowControl/>
      <w:tabs>
        <w:tab w:val="num" w:pos="360"/>
      </w:tabs>
      <w:autoSpaceDN/>
      <w:spacing w:before="240" w:after="60"/>
      <w:ind w:left="360" w:hanging="360"/>
      <w:jc w:val="both"/>
      <w:outlineLvl w:val="0"/>
    </w:pPr>
    <w:rPr>
      <w:rFonts w:ascii="Arial" w:hAnsi="Arial" w:cs="Arial"/>
      <w:b/>
      <w:bCs/>
      <w:kern w:val="1"/>
      <w:sz w:val="32"/>
      <w:szCs w:val="32"/>
      <w:lang w:eastAsia="ar-SA"/>
    </w:rPr>
  </w:style>
  <w:style w:type="paragraph" w:styleId="Nadpis2">
    <w:name w:val="heading 2"/>
    <w:basedOn w:val="Normln"/>
    <w:next w:val="Normln"/>
    <w:link w:val="Nadpis2Char"/>
    <w:qFormat/>
    <w:rsid w:val="007F428B"/>
    <w:pPr>
      <w:keepNext/>
      <w:widowControl/>
      <w:suppressAutoHyphens w:val="0"/>
      <w:autoSpaceDN/>
      <w:jc w:val="both"/>
      <w:outlineLvl w:val="1"/>
    </w:pPr>
    <w:rPr>
      <w:rFonts w:ascii="Arial" w:hAnsi="Arial" w:cs="Arial"/>
      <w:kern w:val="0"/>
      <w:u w:val="single"/>
    </w:rPr>
  </w:style>
  <w:style w:type="paragraph" w:styleId="Nadpis3">
    <w:name w:val="heading 3"/>
    <w:basedOn w:val="Normln"/>
    <w:next w:val="Normln"/>
    <w:link w:val="Nadpis3Char"/>
    <w:uiPriority w:val="9"/>
    <w:semiHidden/>
    <w:unhideWhenUsed/>
    <w:qFormat/>
    <w:rsid w:val="007F428B"/>
    <w:pPr>
      <w:keepNext/>
      <w:keepLines/>
      <w:widowControl/>
      <w:suppressAutoHyphens w:val="0"/>
      <w:autoSpaceDN/>
      <w:spacing w:before="200"/>
      <w:outlineLvl w:val="2"/>
    </w:pPr>
    <w:rPr>
      <w:rFonts w:asciiTheme="majorHAnsi" w:eastAsiaTheme="majorEastAsia" w:hAnsiTheme="majorHAnsi" w:cstheme="majorBidi"/>
      <w:b/>
      <w:bCs/>
      <w:color w:val="4F81BD" w:themeColor="accent1"/>
      <w:kern w:val="0"/>
      <w:sz w:val="24"/>
      <w:szCs w:val="24"/>
    </w:rPr>
  </w:style>
  <w:style w:type="paragraph" w:styleId="Nadpis4">
    <w:name w:val="heading 4"/>
    <w:basedOn w:val="Normln"/>
    <w:next w:val="Normln"/>
    <w:link w:val="Nadpis4Char"/>
    <w:uiPriority w:val="9"/>
    <w:semiHidden/>
    <w:unhideWhenUsed/>
    <w:qFormat/>
    <w:rsid w:val="00B65A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E65143"/>
    <w:pPr>
      <w:suppressAutoHyphens/>
      <w:autoSpaceDN w:val="0"/>
      <w:spacing w:after="0" w:line="240" w:lineRule="auto"/>
    </w:pPr>
    <w:rPr>
      <w:rFonts w:ascii="Times New Roman" w:eastAsia="Times New Roman" w:hAnsi="Times New Roman" w:cs="Times New Roman"/>
      <w:kern w:val="3"/>
      <w:sz w:val="24"/>
      <w:szCs w:val="24"/>
      <w:lang w:eastAsia="cs-CZ"/>
    </w:rPr>
  </w:style>
  <w:style w:type="paragraph" w:customStyle="1" w:styleId="Default">
    <w:name w:val="Default"/>
    <w:rsid w:val="00E65143"/>
    <w:pPr>
      <w:autoSpaceDE w:val="0"/>
      <w:autoSpaceDN w:val="0"/>
      <w:adjustRightInd w:val="0"/>
      <w:spacing w:after="0" w:line="240" w:lineRule="auto"/>
    </w:pPr>
    <w:rPr>
      <w:rFonts w:ascii="Cambria" w:eastAsia="Times New Roman" w:hAnsi="Cambria" w:cs="Cambria"/>
      <w:color w:val="000000"/>
      <w:sz w:val="24"/>
      <w:szCs w:val="24"/>
      <w:lang w:eastAsia="cs-CZ"/>
    </w:rPr>
  </w:style>
  <w:style w:type="paragraph" w:styleId="Zhlav">
    <w:name w:val="header"/>
    <w:basedOn w:val="Normln"/>
    <w:link w:val="ZhlavChar"/>
    <w:uiPriority w:val="99"/>
    <w:unhideWhenUsed/>
    <w:rsid w:val="00D554E5"/>
    <w:pPr>
      <w:tabs>
        <w:tab w:val="center" w:pos="4536"/>
        <w:tab w:val="right" w:pos="9072"/>
      </w:tabs>
    </w:pPr>
  </w:style>
  <w:style w:type="character" w:customStyle="1" w:styleId="ZhlavChar">
    <w:name w:val="Záhlaví Char"/>
    <w:basedOn w:val="Standardnpsmoodstavce"/>
    <w:link w:val="Zhlav"/>
    <w:uiPriority w:val="99"/>
    <w:rsid w:val="00D554E5"/>
    <w:rPr>
      <w:rFonts w:ascii="Times New Roman" w:eastAsia="Times New Roman" w:hAnsi="Times New Roman" w:cs="Times New Roman"/>
      <w:kern w:val="3"/>
      <w:sz w:val="20"/>
      <w:szCs w:val="20"/>
      <w:lang w:eastAsia="cs-CZ"/>
    </w:rPr>
  </w:style>
  <w:style w:type="paragraph" w:styleId="Zpat">
    <w:name w:val="footer"/>
    <w:basedOn w:val="Normln"/>
    <w:link w:val="ZpatChar"/>
    <w:uiPriority w:val="99"/>
    <w:unhideWhenUsed/>
    <w:rsid w:val="00D554E5"/>
    <w:pPr>
      <w:tabs>
        <w:tab w:val="center" w:pos="4536"/>
        <w:tab w:val="right" w:pos="9072"/>
      </w:tabs>
    </w:pPr>
  </w:style>
  <w:style w:type="character" w:customStyle="1" w:styleId="ZpatChar">
    <w:name w:val="Zápatí Char"/>
    <w:basedOn w:val="Standardnpsmoodstavce"/>
    <w:link w:val="Zpat"/>
    <w:uiPriority w:val="99"/>
    <w:rsid w:val="00D554E5"/>
    <w:rPr>
      <w:rFonts w:ascii="Times New Roman" w:eastAsia="Times New Roman" w:hAnsi="Times New Roman" w:cs="Times New Roman"/>
      <w:kern w:val="3"/>
      <w:sz w:val="20"/>
      <w:szCs w:val="20"/>
      <w:lang w:eastAsia="cs-CZ"/>
    </w:rPr>
  </w:style>
  <w:style w:type="paragraph" w:styleId="Textbubliny">
    <w:name w:val="Balloon Text"/>
    <w:basedOn w:val="Normln"/>
    <w:link w:val="TextbublinyChar"/>
    <w:uiPriority w:val="99"/>
    <w:semiHidden/>
    <w:unhideWhenUsed/>
    <w:rsid w:val="00D554E5"/>
    <w:rPr>
      <w:rFonts w:ascii="Tahoma" w:hAnsi="Tahoma" w:cs="Tahoma"/>
      <w:sz w:val="16"/>
      <w:szCs w:val="16"/>
    </w:rPr>
  </w:style>
  <w:style w:type="character" w:customStyle="1" w:styleId="TextbublinyChar">
    <w:name w:val="Text bubliny Char"/>
    <w:basedOn w:val="Standardnpsmoodstavce"/>
    <w:link w:val="Textbubliny"/>
    <w:uiPriority w:val="99"/>
    <w:semiHidden/>
    <w:rsid w:val="00D554E5"/>
    <w:rPr>
      <w:rFonts w:ascii="Tahoma" w:eastAsia="Times New Roman" w:hAnsi="Tahoma" w:cs="Tahoma"/>
      <w:kern w:val="3"/>
      <w:sz w:val="16"/>
      <w:szCs w:val="16"/>
      <w:lang w:eastAsia="cs-CZ"/>
    </w:rPr>
  </w:style>
  <w:style w:type="character" w:customStyle="1" w:styleId="Nadpis1Char">
    <w:name w:val="Nadpis 1 Char"/>
    <w:aliases w:val="ÚRR1 Char,kapitola Char,1 Char,n1 Char,Název distriktu Char,NADPIS1 Char,Kapitola Char,Kapitola1 Char,Kapitola2 Char,Kapitola3 Char,Kapitola4 Char,Kapitola5 Char,Kapitola11 Char,Kapitola21 Char,Kapitola31 Char,Kapitola41 Char,h1 Char"/>
    <w:basedOn w:val="Standardnpsmoodstavce"/>
    <w:link w:val="Nadpis1"/>
    <w:rsid w:val="007F428B"/>
    <w:rPr>
      <w:rFonts w:ascii="Arial" w:eastAsia="Times New Roman" w:hAnsi="Arial" w:cs="Arial"/>
      <w:b/>
      <w:bCs/>
      <w:kern w:val="1"/>
      <w:sz w:val="32"/>
      <w:szCs w:val="32"/>
      <w:lang w:eastAsia="ar-SA"/>
    </w:rPr>
  </w:style>
  <w:style w:type="character" w:customStyle="1" w:styleId="Nadpis2Char">
    <w:name w:val="Nadpis 2 Char"/>
    <w:basedOn w:val="Standardnpsmoodstavce"/>
    <w:link w:val="Nadpis2"/>
    <w:rsid w:val="007F428B"/>
    <w:rPr>
      <w:rFonts w:ascii="Arial" w:eastAsia="Times New Roman" w:hAnsi="Arial" w:cs="Arial"/>
      <w:sz w:val="20"/>
      <w:szCs w:val="20"/>
      <w:u w:val="single"/>
      <w:lang w:eastAsia="cs-CZ"/>
    </w:rPr>
  </w:style>
  <w:style w:type="character" w:customStyle="1" w:styleId="Nadpis3Char">
    <w:name w:val="Nadpis 3 Char"/>
    <w:basedOn w:val="Standardnpsmoodstavce"/>
    <w:link w:val="Nadpis3"/>
    <w:uiPriority w:val="9"/>
    <w:semiHidden/>
    <w:rsid w:val="007F428B"/>
    <w:rPr>
      <w:rFonts w:asciiTheme="majorHAnsi" w:eastAsiaTheme="majorEastAsia" w:hAnsiTheme="majorHAnsi" w:cstheme="majorBidi"/>
      <w:b/>
      <w:bCs/>
      <w:color w:val="4F81BD" w:themeColor="accent1"/>
      <w:sz w:val="24"/>
      <w:szCs w:val="24"/>
      <w:lang w:eastAsia="cs-CZ"/>
    </w:rPr>
  </w:style>
  <w:style w:type="paragraph" w:styleId="Zkladntext">
    <w:name w:val="Body Text"/>
    <w:basedOn w:val="Normln"/>
    <w:link w:val="ZkladntextChar"/>
    <w:rsid w:val="007F428B"/>
    <w:pPr>
      <w:widowControl/>
      <w:suppressAutoHyphens w:val="0"/>
      <w:autoSpaceDN/>
      <w:jc w:val="both"/>
    </w:pPr>
    <w:rPr>
      <w:rFonts w:ascii="Arial" w:hAnsi="Arial" w:cs="Arial"/>
      <w:kern w:val="0"/>
    </w:rPr>
  </w:style>
  <w:style w:type="character" w:customStyle="1" w:styleId="ZkladntextChar">
    <w:name w:val="Základní text Char"/>
    <w:basedOn w:val="Standardnpsmoodstavce"/>
    <w:link w:val="Zkladntext"/>
    <w:rsid w:val="007F428B"/>
    <w:rPr>
      <w:rFonts w:ascii="Arial" w:eastAsia="Times New Roman" w:hAnsi="Arial" w:cs="Arial"/>
      <w:sz w:val="20"/>
      <w:szCs w:val="20"/>
      <w:lang w:eastAsia="cs-CZ"/>
    </w:rPr>
  </w:style>
  <w:style w:type="paragraph" w:styleId="Zkladntextodsazen">
    <w:name w:val="Body Text Indent"/>
    <w:basedOn w:val="Normln"/>
    <w:link w:val="ZkladntextodsazenChar"/>
    <w:rsid w:val="007F428B"/>
    <w:pPr>
      <w:widowControl/>
      <w:suppressAutoHyphens w:val="0"/>
      <w:autoSpaceDN/>
      <w:spacing w:after="120"/>
      <w:ind w:left="283"/>
    </w:pPr>
    <w:rPr>
      <w:kern w:val="0"/>
      <w:sz w:val="24"/>
      <w:szCs w:val="24"/>
    </w:rPr>
  </w:style>
  <w:style w:type="character" w:customStyle="1" w:styleId="ZkladntextodsazenChar">
    <w:name w:val="Základní text odsazený Char"/>
    <w:basedOn w:val="Standardnpsmoodstavce"/>
    <w:link w:val="Zkladntextodsazen"/>
    <w:rsid w:val="007F428B"/>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rsid w:val="007F428B"/>
    <w:pPr>
      <w:widowControl/>
      <w:suppressAutoHyphens w:val="0"/>
      <w:autoSpaceDN/>
      <w:spacing w:after="120"/>
      <w:ind w:left="283"/>
    </w:pPr>
    <w:rPr>
      <w:rFonts w:ascii="Arial" w:hAnsi="Arial"/>
      <w:kern w:val="0"/>
      <w:sz w:val="16"/>
      <w:szCs w:val="16"/>
    </w:rPr>
  </w:style>
  <w:style w:type="character" w:customStyle="1" w:styleId="Zkladntextodsazen3Char">
    <w:name w:val="Základní text odsazený 3 Char"/>
    <w:basedOn w:val="Standardnpsmoodstavce"/>
    <w:link w:val="Zkladntextodsazen3"/>
    <w:rsid w:val="007F428B"/>
    <w:rPr>
      <w:rFonts w:ascii="Arial" w:eastAsia="Times New Roman" w:hAnsi="Arial" w:cs="Times New Roman"/>
      <w:sz w:val="16"/>
      <w:szCs w:val="16"/>
      <w:lang w:eastAsia="cs-CZ"/>
    </w:rPr>
  </w:style>
  <w:style w:type="character" w:styleId="slostrnky">
    <w:name w:val="page number"/>
    <w:basedOn w:val="Standardnpsmoodstavce"/>
    <w:rsid w:val="007F428B"/>
  </w:style>
  <w:style w:type="paragraph" w:styleId="Textkomente">
    <w:name w:val="annotation text"/>
    <w:basedOn w:val="Normln"/>
    <w:link w:val="TextkomenteChar"/>
    <w:uiPriority w:val="99"/>
    <w:unhideWhenUsed/>
    <w:rsid w:val="007F428B"/>
    <w:pPr>
      <w:widowControl/>
      <w:suppressAutoHyphens w:val="0"/>
      <w:autoSpaceDN/>
    </w:pPr>
    <w:rPr>
      <w:kern w:val="0"/>
    </w:rPr>
  </w:style>
  <w:style w:type="character" w:customStyle="1" w:styleId="TextkomenteChar">
    <w:name w:val="Text komentáře Char"/>
    <w:basedOn w:val="Standardnpsmoodstavce"/>
    <w:link w:val="Textkomente"/>
    <w:uiPriority w:val="99"/>
    <w:rsid w:val="007F428B"/>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uiPriority w:val="99"/>
    <w:semiHidden/>
    <w:rsid w:val="007F428B"/>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unhideWhenUsed/>
    <w:rsid w:val="007F428B"/>
    <w:rPr>
      <w:b/>
      <w:bCs/>
    </w:rPr>
  </w:style>
  <w:style w:type="character" w:customStyle="1" w:styleId="PedmtkomenteChar1">
    <w:name w:val="Předmět komentáře Char1"/>
    <w:basedOn w:val="TextkomenteChar"/>
    <w:uiPriority w:val="99"/>
    <w:semiHidden/>
    <w:rsid w:val="007F428B"/>
    <w:rPr>
      <w:rFonts w:ascii="Times New Roman" w:eastAsia="Times New Roman" w:hAnsi="Times New Roman" w:cs="Times New Roman"/>
      <w:b/>
      <w:bCs/>
      <w:sz w:val="20"/>
      <w:szCs w:val="20"/>
      <w:lang w:eastAsia="cs-CZ"/>
    </w:rPr>
  </w:style>
  <w:style w:type="paragraph" w:styleId="Odstavecseseznamem">
    <w:name w:val="List Paragraph"/>
    <w:basedOn w:val="Normln"/>
    <w:link w:val="OdstavecseseznamemChar"/>
    <w:uiPriority w:val="34"/>
    <w:qFormat/>
    <w:rsid w:val="007F428B"/>
    <w:pPr>
      <w:widowControl/>
      <w:suppressAutoHyphens w:val="0"/>
      <w:autoSpaceDN/>
      <w:ind w:left="720"/>
      <w:contextualSpacing/>
    </w:pPr>
    <w:rPr>
      <w:kern w:val="0"/>
      <w:sz w:val="24"/>
      <w:szCs w:val="24"/>
    </w:rPr>
  </w:style>
  <w:style w:type="character" w:customStyle="1" w:styleId="OdstavecseseznamemChar">
    <w:name w:val="Odstavec se seznamem Char"/>
    <w:basedOn w:val="Standardnpsmoodstavce"/>
    <w:link w:val="Odstavecseseznamem"/>
    <w:uiPriority w:val="34"/>
    <w:rsid w:val="007F428B"/>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7F428B"/>
    <w:rPr>
      <w:color w:val="000080"/>
      <w:u w:val="single"/>
    </w:rPr>
  </w:style>
  <w:style w:type="paragraph" w:styleId="Nadpisobsahu">
    <w:name w:val="TOC Heading"/>
    <w:basedOn w:val="Nadpis1"/>
    <w:next w:val="Normln"/>
    <w:uiPriority w:val="99"/>
    <w:qFormat/>
    <w:rsid w:val="007F428B"/>
    <w:pPr>
      <w:keepLines/>
      <w:tabs>
        <w:tab w:val="clear" w:pos="360"/>
      </w:tabs>
      <w:suppressAutoHyphens w:val="0"/>
      <w:spacing w:before="480" w:after="0" w:line="276" w:lineRule="auto"/>
      <w:ind w:left="0" w:firstLine="0"/>
      <w:jc w:val="left"/>
      <w:outlineLvl w:val="9"/>
    </w:pPr>
    <w:rPr>
      <w:rFonts w:ascii="Cambria" w:hAnsi="Cambria" w:cs="Cambria"/>
      <w:color w:val="365F91"/>
      <w:kern w:val="0"/>
      <w:sz w:val="28"/>
      <w:szCs w:val="28"/>
      <w:lang w:eastAsia="en-US"/>
    </w:rPr>
  </w:style>
  <w:style w:type="paragraph" w:styleId="Obsah1">
    <w:name w:val="toc 1"/>
    <w:basedOn w:val="Normln"/>
    <w:next w:val="Normln"/>
    <w:autoRedefine/>
    <w:uiPriority w:val="39"/>
    <w:qFormat/>
    <w:rsid w:val="007F428B"/>
    <w:pPr>
      <w:widowControl/>
      <w:tabs>
        <w:tab w:val="right" w:leader="dot" w:pos="9683"/>
      </w:tabs>
      <w:autoSpaceDN/>
      <w:spacing w:after="120"/>
      <w:ind w:left="360"/>
      <w:jc w:val="both"/>
    </w:pPr>
    <w:rPr>
      <w:rFonts w:ascii="Arial" w:hAnsi="Arial" w:cs="Arial"/>
      <w:b/>
      <w:kern w:val="0"/>
    </w:rPr>
  </w:style>
  <w:style w:type="paragraph" w:styleId="Bezmezer">
    <w:name w:val="No Spacing"/>
    <w:uiPriority w:val="1"/>
    <w:qFormat/>
    <w:rsid w:val="007F428B"/>
    <w:pPr>
      <w:spacing w:after="0" w:line="240" w:lineRule="auto"/>
    </w:pPr>
    <w:rPr>
      <w:rFonts w:ascii="Calibri" w:eastAsia="Times New Roman" w:hAnsi="Calibri" w:cs="Calibri"/>
    </w:rPr>
  </w:style>
  <w:style w:type="character" w:styleId="Siln">
    <w:name w:val="Strong"/>
    <w:basedOn w:val="Standardnpsmoodstavce"/>
    <w:uiPriority w:val="22"/>
    <w:qFormat/>
    <w:rsid w:val="007F428B"/>
    <w:rPr>
      <w:b/>
      <w:bCs/>
    </w:rPr>
  </w:style>
  <w:style w:type="paragraph" w:styleId="Normlnweb">
    <w:name w:val="Normal (Web)"/>
    <w:basedOn w:val="Normln"/>
    <w:uiPriority w:val="99"/>
    <w:unhideWhenUsed/>
    <w:rsid w:val="007F428B"/>
    <w:pPr>
      <w:widowControl/>
      <w:suppressAutoHyphens w:val="0"/>
      <w:autoSpaceDN/>
      <w:spacing w:before="100" w:beforeAutospacing="1" w:after="100" w:afterAutospacing="1"/>
    </w:pPr>
    <w:rPr>
      <w:kern w:val="0"/>
      <w:sz w:val="24"/>
      <w:szCs w:val="24"/>
    </w:rPr>
  </w:style>
  <w:style w:type="paragraph" w:customStyle="1" w:styleId="odrkaRR1">
    <w:name w:val="odrážka  ÚRR1"/>
    <w:basedOn w:val="Normln"/>
    <w:link w:val="odrkaRR1Char"/>
    <w:rsid w:val="007F428B"/>
    <w:pPr>
      <w:widowControl/>
      <w:suppressAutoHyphens w:val="0"/>
      <w:autoSpaceDN/>
      <w:spacing w:after="120"/>
      <w:jc w:val="both"/>
    </w:pPr>
    <w:rPr>
      <w:rFonts w:ascii="Arial" w:hAnsi="Arial"/>
      <w:kern w:val="0"/>
      <w:sz w:val="22"/>
      <w:lang w:eastAsia="en-US"/>
    </w:rPr>
  </w:style>
  <w:style w:type="character" w:customStyle="1" w:styleId="odrkaRR1Char">
    <w:name w:val="odrážka  ÚRR1 Char"/>
    <w:basedOn w:val="Standardnpsmoodstavce"/>
    <w:link w:val="odrkaRR1"/>
    <w:locked/>
    <w:rsid w:val="007F428B"/>
    <w:rPr>
      <w:rFonts w:ascii="Arial" w:eastAsia="Times New Roman" w:hAnsi="Arial" w:cs="Times New Roman"/>
      <w:szCs w:val="20"/>
    </w:rPr>
  </w:style>
  <w:style w:type="paragraph" w:customStyle="1" w:styleId="odstavecRR">
    <w:name w:val="odstavec ÚRR"/>
    <w:basedOn w:val="Normln"/>
    <w:rsid w:val="007F428B"/>
    <w:pPr>
      <w:widowControl/>
      <w:suppressAutoHyphens w:val="0"/>
      <w:autoSpaceDN/>
      <w:spacing w:after="120"/>
      <w:ind w:firstLine="425"/>
      <w:jc w:val="both"/>
    </w:pPr>
    <w:rPr>
      <w:rFonts w:ascii="Arial" w:hAnsi="Arial"/>
      <w:kern w:val="0"/>
      <w:sz w:val="22"/>
      <w:lang w:eastAsia="en-US"/>
    </w:rPr>
  </w:style>
  <w:style w:type="table" w:styleId="Mkatabulky">
    <w:name w:val="Table Grid"/>
    <w:basedOn w:val="Normlntabulka"/>
    <w:uiPriority w:val="59"/>
    <w:rsid w:val="007F4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Standardnpsmoodstavce"/>
    <w:rsid w:val="007F428B"/>
  </w:style>
  <w:style w:type="character" w:customStyle="1" w:styleId="odkaz-style-wrapper">
    <w:name w:val="odkaz-style-wrapper"/>
    <w:basedOn w:val="Standardnpsmoodstavce"/>
    <w:rsid w:val="007F428B"/>
  </w:style>
  <w:style w:type="character" w:customStyle="1" w:styleId="Nadpis4Char">
    <w:name w:val="Nadpis 4 Char"/>
    <w:basedOn w:val="Standardnpsmoodstavce"/>
    <w:link w:val="Nadpis4"/>
    <w:uiPriority w:val="9"/>
    <w:semiHidden/>
    <w:rsid w:val="00B65AB2"/>
    <w:rPr>
      <w:rFonts w:asciiTheme="majorHAnsi" w:eastAsiaTheme="majorEastAsia" w:hAnsiTheme="majorHAnsi" w:cstheme="majorBidi"/>
      <w:b/>
      <w:bCs/>
      <w:i/>
      <w:iCs/>
      <w:color w:val="4F81BD" w:themeColor="accent1"/>
      <w:kern w:val="3"/>
      <w:sz w:val="20"/>
      <w:szCs w:val="20"/>
      <w:lang w:eastAsia="cs-CZ"/>
    </w:rPr>
  </w:style>
  <w:style w:type="character" w:customStyle="1" w:styleId="document-filesize">
    <w:name w:val="document-filesize"/>
    <w:basedOn w:val="Standardnpsmoodstavce"/>
    <w:rsid w:val="00B65AB2"/>
  </w:style>
  <w:style w:type="paragraph" w:customStyle="1" w:styleId="show-all-btn">
    <w:name w:val="show-all-btn"/>
    <w:basedOn w:val="Normln"/>
    <w:rsid w:val="00B65AB2"/>
    <w:pPr>
      <w:widowControl/>
      <w:suppressAutoHyphens w:val="0"/>
      <w:autoSpaceDN/>
      <w:spacing w:before="100" w:beforeAutospacing="1" w:after="100" w:afterAutospacing="1"/>
    </w:pPr>
    <w:rPr>
      <w:kern w:val="0"/>
      <w:sz w:val="24"/>
      <w:szCs w:val="24"/>
    </w:rPr>
  </w:style>
  <w:style w:type="character" w:customStyle="1" w:styleId="event-month">
    <w:name w:val="event-month"/>
    <w:basedOn w:val="Standardnpsmoodstavce"/>
    <w:rsid w:val="00B65AB2"/>
  </w:style>
  <w:style w:type="character" w:customStyle="1" w:styleId="event-day">
    <w:name w:val="event-day"/>
    <w:basedOn w:val="Standardnpsmoodstavce"/>
    <w:rsid w:val="00B65AB2"/>
  </w:style>
  <w:style w:type="character" w:customStyle="1" w:styleId="post-date">
    <w:name w:val="post-date"/>
    <w:basedOn w:val="Standardnpsmoodstavce"/>
    <w:rsid w:val="00B65AB2"/>
  </w:style>
  <w:style w:type="character" w:styleId="Zvraznn">
    <w:name w:val="Emphasis"/>
    <w:basedOn w:val="Standardnpsmoodstavce"/>
    <w:uiPriority w:val="20"/>
    <w:qFormat/>
    <w:rsid w:val="00871617"/>
    <w:rPr>
      <w:i/>
      <w:iCs/>
    </w:rPr>
  </w:style>
  <w:style w:type="character" w:customStyle="1" w:styleId="section-facts-description-text">
    <w:name w:val="section-facts-description-text"/>
    <w:basedOn w:val="Standardnpsmoodstavce"/>
    <w:rsid w:val="004D3ECF"/>
  </w:style>
  <w:style w:type="character" w:customStyle="1" w:styleId="section-facts-description-link">
    <w:name w:val="section-facts-description-link"/>
    <w:basedOn w:val="Standardnpsmoodstavce"/>
    <w:rsid w:val="004D3ECF"/>
  </w:style>
  <w:style w:type="character" w:customStyle="1" w:styleId="section-facts-attribute">
    <w:name w:val="section-facts-attribute"/>
    <w:basedOn w:val="Standardnpsmoodstavce"/>
    <w:rsid w:val="004D3ECF"/>
  </w:style>
  <w:style w:type="paragraph" w:styleId="Obsah2">
    <w:name w:val="toc 2"/>
    <w:basedOn w:val="Normln"/>
    <w:next w:val="Normln"/>
    <w:autoRedefine/>
    <w:uiPriority w:val="39"/>
    <w:unhideWhenUsed/>
    <w:rsid w:val="000368F0"/>
    <w:pPr>
      <w:spacing w:after="100"/>
      <w:ind w:left="200"/>
    </w:pPr>
  </w:style>
  <w:style w:type="paragraph" w:styleId="Obsah3">
    <w:name w:val="toc 3"/>
    <w:basedOn w:val="Normln"/>
    <w:next w:val="Normln"/>
    <w:autoRedefine/>
    <w:uiPriority w:val="39"/>
    <w:unhideWhenUsed/>
    <w:rsid w:val="000368F0"/>
    <w:pPr>
      <w:spacing w:after="100"/>
      <w:ind w:left="400"/>
    </w:pPr>
  </w:style>
  <w:style w:type="character" w:styleId="Odkaznakoment">
    <w:name w:val="annotation reference"/>
    <w:basedOn w:val="Standardnpsmoodstavce"/>
    <w:uiPriority w:val="99"/>
    <w:semiHidden/>
    <w:unhideWhenUsed/>
    <w:rsid w:val="002F191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
    <w:name w:val="Normal"/>
    <w:qFormat/>
    <w:rsid w:val="00E65143"/>
    <w:pPr>
      <w:widowControl w:val="0"/>
      <w:suppressAutoHyphens/>
      <w:autoSpaceDN w:val="0"/>
      <w:spacing w:after="0" w:line="240" w:lineRule="auto"/>
    </w:pPr>
    <w:rPr>
      <w:rFonts w:ascii="Times New Roman" w:eastAsia="Times New Roman" w:hAnsi="Times New Roman" w:cs="Times New Roman"/>
      <w:kern w:val="3"/>
      <w:sz w:val="20"/>
      <w:szCs w:val="20"/>
      <w:lang w:eastAsia="cs-CZ"/>
    </w:rPr>
  </w:style>
  <w:style w:type="paragraph" w:styleId="Nadpis1">
    <w:name w:val="heading 1"/>
    <w:aliases w:val="ÚRR1,kapitola,1,n1,Název distriktu,NADPIS1,Kapitola,Kapitola1,Kapitola2,Kapitola3,Kapitola4,Kapitola5,Kapitola11,Kapitola21,Kapitola31,Kapitola41,Kapitola6,Kapitola12,Kapitola22,Kapitola32,Kapitola42,Kapitola51,Kapitola111,Kapitola211,h1"/>
    <w:basedOn w:val="Normln"/>
    <w:next w:val="Normln"/>
    <w:link w:val="Nadpis1Char"/>
    <w:qFormat/>
    <w:rsid w:val="007F428B"/>
    <w:pPr>
      <w:keepNext/>
      <w:widowControl/>
      <w:tabs>
        <w:tab w:val="num" w:pos="360"/>
      </w:tabs>
      <w:autoSpaceDN/>
      <w:spacing w:before="240" w:after="60"/>
      <w:ind w:left="360" w:hanging="360"/>
      <w:jc w:val="both"/>
      <w:outlineLvl w:val="0"/>
    </w:pPr>
    <w:rPr>
      <w:rFonts w:ascii="Arial" w:hAnsi="Arial" w:cs="Arial"/>
      <w:b/>
      <w:bCs/>
      <w:kern w:val="1"/>
      <w:sz w:val="32"/>
      <w:szCs w:val="32"/>
      <w:lang w:eastAsia="ar-SA"/>
    </w:rPr>
  </w:style>
  <w:style w:type="paragraph" w:styleId="Nadpis2">
    <w:name w:val="heading 2"/>
    <w:basedOn w:val="Normln"/>
    <w:next w:val="Normln"/>
    <w:link w:val="Nadpis2Char"/>
    <w:qFormat/>
    <w:rsid w:val="007F428B"/>
    <w:pPr>
      <w:keepNext/>
      <w:widowControl/>
      <w:suppressAutoHyphens w:val="0"/>
      <w:autoSpaceDN/>
      <w:jc w:val="both"/>
      <w:outlineLvl w:val="1"/>
    </w:pPr>
    <w:rPr>
      <w:rFonts w:ascii="Arial" w:hAnsi="Arial" w:cs="Arial"/>
      <w:kern w:val="0"/>
      <w:u w:val="single"/>
    </w:rPr>
  </w:style>
  <w:style w:type="paragraph" w:styleId="Nadpis3">
    <w:name w:val="heading 3"/>
    <w:basedOn w:val="Normln"/>
    <w:next w:val="Normln"/>
    <w:link w:val="Nadpis3Char"/>
    <w:uiPriority w:val="9"/>
    <w:semiHidden/>
    <w:unhideWhenUsed/>
    <w:qFormat/>
    <w:rsid w:val="007F428B"/>
    <w:pPr>
      <w:keepNext/>
      <w:keepLines/>
      <w:widowControl/>
      <w:suppressAutoHyphens w:val="0"/>
      <w:autoSpaceDN/>
      <w:spacing w:before="200"/>
      <w:outlineLvl w:val="2"/>
    </w:pPr>
    <w:rPr>
      <w:rFonts w:asciiTheme="majorHAnsi" w:eastAsiaTheme="majorEastAsia" w:hAnsiTheme="majorHAnsi" w:cstheme="majorBidi"/>
      <w:b/>
      <w:bCs/>
      <w:color w:val="4F81BD" w:themeColor="accent1"/>
      <w:kern w:val="0"/>
      <w:sz w:val="24"/>
      <w:szCs w:val="24"/>
    </w:rPr>
  </w:style>
  <w:style w:type="paragraph" w:styleId="Nadpis4">
    <w:name w:val="heading 4"/>
    <w:basedOn w:val="Normln"/>
    <w:next w:val="Normln"/>
    <w:link w:val="Nadpis4Char"/>
    <w:uiPriority w:val="9"/>
    <w:semiHidden/>
    <w:unhideWhenUsed/>
    <w:qFormat/>
    <w:rsid w:val="00B65A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E65143"/>
    <w:pPr>
      <w:suppressAutoHyphens/>
      <w:autoSpaceDN w:val="0"/>
      <w:spacing w:after="0" w:line="240" w:lineRule="auto"/>
    </w:pPr>
    <w:rPr>
      <w:rFonts w:ascii="Times New Roman" w:eastAsia="Times New Roman" w:hAnsi="Times New Roman" w:cs="Times New Roman"/>
      <w:kern w:val="3"/>
      <w:sz w:val="24"/>
      <w:szCs w:val="24"/>
      <w:lang w:eastAsia="cs-CZ"/>
    </w:rPr>
  </w:style>
  <w:style w:type="paragraph" w:customStyle="1" w:styleId="Default">
    <w:name w:val="Default"/>
    <w:rsid w:val="00E65143"/>
    <w:pPr>
      <w:autoSpaceDE w:val="0"/>
      <w:autoSpaceDN w:val="0"/>
      <w:adjustRightInd w:val="0"/>
      <w:spacing w:after="0" w:line="240" w:lineRule="auto"/>
    </w:pPr>
    <w:rPr>
      <w:rFonts w:ascii="Cambria" w:eastAsia="Times New Roman" w:hAnsi="Cambria" w:cs="Cambria"/>
      <w:color w:val="000000"/>
      <w:sz w:val="24"/>
      <w:szCs w:val="24"/>
      <w:lang w:eastAsia="cs-CZ"/>
    </w:rPr>
  </w:style>
  <w:style w:type="paragraph" w:styleId="Zhlav">
    <w:name w:val="header"/>
    <w:basedOn w:val="Normln"/>
    <w:link w:val="ZhlavChar"/>
    <w:uiPriority w:val="99"/>
    <w:unhideWhenUsed/>
    <w:rsid w:val="00D554E5"/>
    <w:pPr>
      <w:tabs>
        <w:tab w:val="center" w:pos="4536"/>
        <w:tab w:val="right" w:pos="9072"/>
      </w:tabs>
    </w:pPr>
  </w:style>
  <w:style w:type="character" w:customStyle="1" w:styleId="ZhlavChar">
    <w:name w:val="Záhlaví Char"/>
    <w:basedOn w:val="Standardnpsmoodstavce"/>
    <w:link w:val="Zhlav"/>
    <w:uiPriority w:val="99"/>
    <w:rsid w:val="00D554E5"/>
    <w:rPr>
      <w:rFonts w:ascii="Times New Roman" w:eastAsia="Times New Roman" w:hAnsi="Times New Roman" w:cs="Times New Roman"/>
      <w:kern w:val="3"/>
      <w:sz w:val="20"/>
      <w:szCs w:val="20"/>
      <w:lang w:eastAsia="cs-CZ"/>
    </w:rPr>
  </w:style>
  <w:style w:type="paragraph" w:styleId="Zpat">
    <w:name w:val="footer"/>
    <w:basedOn w:val="Normln"/>
    <w:link w:val="ZpatChar"/>
    <w:uiPriority w:val="99"/>
    <w:unhideWhenUsed/>
    <w:rsid w:val="00D554E5"/>
    <w:pPr>
      <w:tabs>
        <w:tab w:val="center" w:pos="4536"/>
        <w:tab w:val="right" w:pos="9072"/>
      </w:tabs>
    </w:pPr>
  </w:style>
  <w:style w:type="character" w:customStyle="1" w:styleId="ZpatChar">
    <w:name w:val="Zápatí Char"/>
    <w:basedOn w:val="Standardnpsmoodstavce"/>
    <w:link w:val="Zpat"/>
    <w:uiPriority w:val="99"/>
    <w:rsid w:val="00D554E5"/>
    <w:rPr>
      <w:rFonts w:ascii="Times New Roman" w:eastAsia="Times New Roman" w:hAnsi="Times New Roman" w:cs="Times New Roman"/>
      <w:kern w:val="3"/>
      <w:sz w:val="20"/>
      <w:szCs w:val="20"/>
      <w:lang w:eastAsia="cs-CZ"/>
    </w:rPr>
  </w:style>
  <w:style w:type="paragraph" w:styleId="Textbubliny">
    <w:name w:val="Balloon Text"/>
    <w:basedOn w:val="Normln"/>
    <w:link w:val="TextbublinyChar"/>
    <w:uiPriority w:val="99"/>
    <w:semiHidden/>
    <w:unhideWhenUsed/>
    <w:rsid w:val="00D554E5"/>
    <w:rPr>
      <w:rFonts w:ascii="Tahoma" w:hAnsi="Tahoma" w:cs="Tahoma"/>
      <w:sz w:val="16"/>
      <w:szCs w:val="16"/>
    </w:rPr>
  </w:style>
  <w:style w:type="character" w:customStyle="1" w:styleId="TextbublinyChar">
    <w:name w:val="Text bubliny Char"/>
    <w:basedOn w:val="Standardnpsmoodstavce"/>
    <w:link w:val="Textbubliny"/>
    <w:uiPriority w:val="99"/>
    <w:semiHidden/>
    <w:rsid w:val="00D554E5"/>
    <w:rPr>
      <w:rFonts w:ascii="Tahoma" w:eastAsia="Times New Roman" w:hAnsi="Tahoma" w:cs="Tahoma"/>
      <w:kern w:val="3"/>
      <w:sz w:val="16"/>
      <w:szCs w:val="16"/>
      <w:lang w:eastAsia="cs-CZ"/>
    </w:rPr>
  </w:style>
  <w:style w:type="character" w:customStyle="1" w:styleId="Nadpis1Char">
    <w:name w:val="Nadpis 1 Char"/>
    <w:aliases w:val="ÚRR1 Char,kapitola Char,1 Char,n1 Char,Název distriktu Char,NADPIS1 Char,Kapitola Char,Kapitola1 Char,Kapitola2 Char,Kapitola3 Char,Kapitola4 Char,Kapitola5 Char,Kapitola11 Char,Kapitola21 Char,Kapitola31 Char,Kapitola41 Char,h1 Char"/>
    <w:basedOn w:val="Standardnpsmoodstavce"/>
    <w:link w:val="Nadpis1"/>
    <w:rsid w:val="007F428B"/>
    <w:rPr>
      <w:rFonts w:ascii="Arial" w:eastAsia="Times New Roman" w:hAnsi="Arial" w:cs="Arial"/>
      <w:b/>
      <w:bCs/>
      <w:kern w:val="1"/>
      <w:sz w:val="32"/>
      <w:szCs w:val="32"/>
      <w:lang w:eastAsia="ar-SA"/>
    </w:rPr>
  </w:style>
  <w:style w:type="character" w:customStyle="1" w:styleId="Nadpis2Char">
    <w:name w:val="Nadpis 2 Char"/>
    <w:basedOn w:val="Standardnpsmoodstavce"/>
    <w:link w:val="Nadpis2"/>
    <w:rsid w:val="007F428B"/>
    <w:rPr>
      <w:rFonts w:ascii="Arial" w:eastAsia="Times New Roman" w:hAnsi="Arial" w:cs="Arial"/>
      <w:sz w:val="20"/>
      <w:szCs w:val="20"/>
      <w:u w:val="single"/>
      <w:lang w:eastAsia="cs-CZ"/>
    </w:rPr>
  </w:style>
  <w:style w:type="character" w:customStyle="1" w:styleId="Nadpis3Char">
    <w:name w:val="Nadpis 3 Char"/>
    <w:basedOn w:val="Standardnpsmoodstavce"/>
    <w:link w:val="Nadpis3"/>
    <w:uiPriority w:val="9"/>
    <w:semiHidden/>
    <w:rsid w:val="007F428B"/>
    <w:rPr>
      <w:rFonts w:asciiTheme="majorHAnsi" w:eastAsiaTheme="majorEastAsia" w:hAnsiTheme="majorHAnsi" w:cstheme="majorBidi"/>
      <w:b/>
      <w:bCs/>
      <w:color w:val="4F81BD" w:themeColor="accent1"/>
      <w:sz w:val="24"/>
      <w:szCs w:val="24"/>
      <w:lang w:eastAsia="cs-CZ"/>
    </w:rPr>
  </w:style>
  <w:style w:type="paragraph" w:styleId="Zkladntext">
    <w:name w:val="Body Text"/>
    <w:basedOn w:val="Normln"/>
    <w:link w:val="ZkladntextChar"/>
    <w:rsid w:val="007F428B"/>
    <w:pPr>
      <w:widowControl/>
      <w:suppressAutoHyphens w:val="0"/>
      <w:autoSpaceDN/>
      <w:jc w:val="both"/>
    </w:pPr>
    <w:rPr>
      <w:rFonts w:ascii="Arial" w:hAnsi="Arial" w:cs="Arial"/>
      <w:kern w:val="0"/>
    </w:rPr>
  </w:style>
  <w:style w:type="character" w:customStyle="1" w:styleId="ZkladntextChar">
    <w:name w:val="Základní text Char"/>
    <w:basedOn w:val="Standardnpsmoodstavce"/>
    <w:link w:val="Zkladntext"/>
    <w:rsid w:val="007F428B"/>
    <w:rPr>
      <w:rFonts w:ascii="Arial" w:eastAsia="Times New Roman" w:hAnsi="Arial" w:cs="Arial"/>
      <w:sz w:val="20"/>
      <w:szCs w:val="20"/>
      <w:lang w:eastAsia="cs-CZ"/>
    </w:rPr>
  </w:style>
  <w:style w:type="paragraph" w:styleId="Zkladntextodsazen">
    <w:name w:val="Body Text Indent"/>
    <w:basedOn w:val="Normln"/>
    <w:link w:val="ZkladntextodsazenChar"/>
    <w:rsid w:val="007F428B"/>
    <w:pPr>
      <w:widowControl/>
      <w:suppressAutoHyphens w:val="0"/>
      <w:autoSpaceDN/>
      <w:spacing w:after="120"/>
      <w:ind w:left="283"/>
    </w:pPr>
    <w:rPr>
      <w:kern w:val="0"/>
      <w:sz w:val="24"/>
      <w:szCs w:val="24"/>
    </w:rPr>
  </w:style>
  <w:style w:type="character" w:customStyle="1" w:styleId="ZkladntextodsazenChar">
    <w:name w:val="Základní text odsazený Char"/>
    <w:basedOn w:val="Standardnpsmoodstavce"/>
    <w:link w:val="Zkladntextodsazen"/>
    <w:rsid w:val="007F428B"/>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rsid w:val="007F428B"/>
    <w:pPr>
      <w:widowControl/>
      <w:suppressAutoHyphens w:val="0"/>
      <w:autoSpaceDN/>
      <w:spacing w:after="120"/>
      <w:ind w:left="283"/>
    </w:pPr>
    <w:rPr>
      <w:rFonts w:ascii="Arial" w:hAnsi="Arial"/>
      <w:kern w:val="0"/>
      <w:sz w:val="16"/>
      <w:szCs w:val="16"/>
    </w:rPr>
  </w:style>
  <w:style w:type="character" w:customStyle="1" w:styleId="Zkladntextodsazen3Char">
    <w:name w:val="Základní text odsazený 3 Char"/>
    <w:basedOn w:val="Standardnpsmoodstavce"/>
    <w:link w:val="Zkladntextodsazen3"/>
    <w:rsid w:val="007F428B"/>
    <w:rPr>
      <w:rFonts w:ascii="Arial" w:eastAsia="Times New Roman" w:hAnsi="Arial" w:cs="Times New Roman"/>
      <w:sz w:val="16"/>
      <w:szCs w:val="16"/>
      <w:lang w:eastAsia="cs-CZ"/>
    </w:rPr>
  </w:style>
  <w:style w:type="character" w:styleId="slostrnky">
    <w:name w:val="page number"/>
    <w:basedOn w:val="Standardnpsmoodstavce"/>
    <w:rsid w:val="007F428B"/>
  </w:style>
  <w:style w:type="paragraph" w:styleId="Textkomente">
    <w:name w:val="annotation text"/>
    <w:basedOn w:val="Normln"/>
    <w:link w:val="TextkomenteChar"/>
    <w:uiPriority w:val="99"/>
    <w:unhideWhenUsed/>
    <w:rsid w:val="007F428B"/>
    <w:pPr>
      <w:widowControl/>
      <w:suppressAutoHyphens w:val="0"/>
      <w:autoSpaceDN/>
    </w:pPr>
    <w:rPr>
      <w:kern w:val="0"/>
    </w:rPr>
  </w:style>
  <w:style w:type="character" w:customStyle="1" w:styleId="TextkomenteChar">
    <w:name w:val="Text komentáře Char"/>
    <w:basedOn w:val="Standardnpsmoodstavce"/>
    <w:link w:val="Textkomente"/>
    <w:uiPriority w:val="99"/>
    <w:rsid w:val="007F428B"/>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uiPriority w:val="99"/>
    <w:semiHidden/>
    <w:rsid w:val="007F428B"/>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unhideWhenUsed/>
    <w:rsid w:val="007F428B"/>
    <w:rPr>
      <w:b/>
      <w:bCs/>
    </w:rPr>
  </w:style>
  <w:style w:type="character" w:customStyle="1" w:styleId="PedmtkomenteChar1">
    <w:name w:val="Předmět komentáře Char1"/>
    <w:basedOn w:val="TextkomenteChar"/>
    <w:uiPriority w:val="99"/>
    <w:semiHidden/>
    <w:rsid w:val="007F428B"/>
    <w:rPr>
      <w:rFonts w:ascii="Times New Roman" w:eastAsia="Times New Roman" w:hAnsi="Times New Roman" w:cs="Times New Roman"/>
      <w:b/>
      <w:bCs/>
      <w:sz w:val="20"/>
      <w:szCs w:val="20"/>
      <w:lang w:eastAsia="cs-CZ"/>
    </w:rPr>
  </w:style>
  <w:style w:type="paragraph" w:styleId="Odstavecseseznamem">
    <w:name w:val="List Paragraph"/>
    <w:basedOn w:val="Normln"/>
    <w:link w:val="OdstavecseseznamemChar"/>
    <w:uiPriority w:val="34"/>
    <w:qFormat/>
    <w:rsid w:val="007F428B"/>
    <w:pPr>
      <w:widowControl/>
      <w:suppressAutoHyphens w:val="0"/>
      <w:autoSpaceDN/>
      <w:ind w:left="720"/>
      <w:contextualSpacing/>
    </w:pPr>
    <w:rPr>
      <w:kern w:val="0"/>
      <w:sz w:val="24"/>
      <w:szCs w:val="24"/>
    </w:rPr>
  </w:style>
  <w:style w:type="character" w:customStyle="1" w:styleId="OdstavecseseznamemChar">
    <w:name w:val="Odstavec se seznamem Char"/>
    <w:basedOn w:val="Standardnpsmoodstavce"/>
    <w:link w:val="Odstavecseseznamem"/>
    <w:uiPriority w:val="34"/>
    <w:rsid w:val="007F428B"/>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7F428B"/>
    <w:rPr>
      <w:color w:val="000080"/>
      <w:u w:val="single"/>
    </w:rPr>
  </w:style>
  <w:style w:type="paragraph" w:styleId="Nadpisobsahu">
    <w:name w:val="TOC Heading"/>
    <w:basedOn w:val="Nadpis1"/>
    <w:next w:val="Normln"/>
    <w:uiPriority w:val="99"/>
    <w:qFormat/>
    <w:rsid w:val="007F428B"/>
    <w:pPr>
      <w:keepLines/>
      <w:tabs>
        <w:tab w:val="clear" w:pos="360"/>
      </w:tabs>
      <w:suppressAutoHyphens w:val="0"/>
      <w:spacing w:before="480" w:after="0" w:line="276" w:lineRule="auto"/>
      <w:ind w:left="0" w:firstLine="0"/>
      <w:jc w:val="left"/>
      <w:outlineLvl w:val="9"/>
    </w:pPr>
    <w:rPr>
      <w:rFonts w:ascii="Cambria" w:hAnsi="Cambria" w:cs="Cambria"/>
      <w:color w:val="365F91"/>
      <w:kern w:val="0"/>
      <w:sz w:val="28"/>
      <w:szCs w:val="28"/>
      <w:lang w:eastAsia="en-US"/>
    </w:rPr>
  </w:style>
  <w:style w:type="paragraph" w:styleId="Obsah1">
    <w:name w:val="toc 1"/>
    <w:basedOn w:val="Normln"/>
    <w:next w:val="Normln"/>
    <w:autoRedefine/>
    <w:uiPriority w:val="39"/>
    <w:qFormat/>
    <w:rsid w:val="007F428B"/>
    <w:pPr>
      <w:widowControl/>
      <w:tabs>
        <w:tab w:val="right" w:leader="dot" w:pos="9683"/>
      </w:tabs>
      <w:autoSpaceDN/>
      <w:spacing w:after="120"/>
      <w:ind w:left="360"/>
      <w:jc w:val="both"/>
    </w:pPr>
    <w:rPr>
      <w:rFonts w:ascii="Arial" w:hAnsi="Arial" w:cs="Arial"/>
      <w:b/>
      <w:kern w:val="0"/>
    </w:rPr>
  </w:style>
  <w:style w:type="paragraph" w:styleId="Bezmezer">
    <w:name w:val="No Spacing"/>
    <w:uiPriority w:val="1"/>
    <w:qFormat/>
    <w:rsid w:val="007F428B"/>
    <w:pPr>
      <w:spacing w:after="0" w:line="240" w:lineRule="auto"/>
    </w:pPr>
    <w:rPr>
      <w:rFonts w:ascii="Calibri" w:eastAsia="Times New Roman" w:hAnsi="Calibri" w:cs="Calibri"/>
    </w:rPr>
  </w:style>
  <w:style w:type="character" w:styleId="Siln">
    <w:name w:val="Strong"/>
    <w:basedOn w:val="Standardnpsmoodstavce"/>
    <w:uiPriority w:val="22"/>
    <w:qFormat/>
    <w:rsid w:val="007F428B"/>
    <w:rPr>
      <w:b/>
      <w:bCs/>
    </w:rPr>
  </w:style>
  <w:style w:type="paragraph" w:styleId="Normlnweb">
    <w:name w:val="Normal (Web)"/>
    <w:basedOn w:val="Normln"/>
    <w:uiPriority w:val="99"/>
    <w:unhideWhenUsed/>
    <w:rsid w:val="007F428B"/>
    <w:pPr>
      <w:widowControl/>
      <w:suppressAutoHyphens w:val="0"/>
      <w:autoSpaceDN/>
      <w:spacing w:before="100" w:beforeAutospacing="1" w:after="100" w:afterAutospacing="1"/>
    </w:pPr>
    <w:rPr>
      <w:kern w:val="0"/>
      <w:sz w:val="24"/>
      <w:szCs w:val="24"/>
    </w:rPr>
  </w:style>
  <w:style w:type="paragraph" w:customStyle="1" w:styleId="odrkaRR1">
    <w:name w:val="odrážka  ÚRR1"/>
    <w:basedOn w:val="Normln"/>
    <w:link w:val="odrkaRR1Char"/>
    <w:rsid w:val="007F428B"/>
    <w:pPr>
      <w:widowControl/>
      <w:suppressAutoHyphens w:val="0"/>
      <w:autoSpaceDN/>
      <w:spacing w:after="120"/>
      <w:jc w:val="both"/>
    </w:pPr>
    <w:rPr>
      <w:rFonts w:ascii="Arial" w:hAnsi="Arial"/>
      <w:kern w:val="0"/>
      <w:sz w:val="22"/>
      <w:lang w:eastAsia="en-US"/>
    </w:rPr>
  </w:style>
  <w:style w:type="character" w:customStyle="1" w:styleId="odrkaRR1Char">
    <w:name w:val="odrážka  ÚRR1 Char"/>
    <w:basedOn w:val="Standardnpsmoodstavce"/>
    <w:link w:val="odrkaRR1"/>
    <w:locked/>
    <w:rsid w:val="007F428B"/>
    <w:rPr>
      <w:rFonts w:ascii="Arial" w:eastAsia="Times New Roman" w:hAnsi="Arial" w:cs="Times New Roman"/>
      <w:szCs w:val="20"/>
    </w:rPr>
  </w:style>
  <w:style w:type="paragraph" w:customStyle="1" w:styleId="odstavecRR">
    <w:name w:val="odstavec ÚRR"/>
    <w:basedOn w:val="Normln"/>
    <w:rsid w:val="007F428B"/>
    <w:pPr>
      <w:widowControl/>
      <w:suppressAutoHyphens w:val="0"/>
      <w:autoSpaceDN/>
      <w:spacing w:after="120"/>
      <w:ind w:firstLine="425"/>
      <w:jc w:val="both"/>
    </w:pPr>
    <w:rPr>
      <w:rFonts w:ascii="Arial" w:hAnsi="Arial"/>
      <w:kern w:val="0"/>
      <w:sz w:val="22"/>
      <w:lang w:eastAsia="en-US"/>
    </w:rPr>
  </w:style>
  <w:style w:type="table" w:styleId="Mkatabulky">
    <w:name w:val="Table Grid"/>
    <w:basedOn w:val="Normlntabulka"/>
    <w:uiPriority w:val="59"/>
    <w:rsid w:val="007F4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Standardnpsmoodstavce"/>
    <w:rsid w:val="007F428B"/>
  </w:style>
  <w:style w:type="character" w:customStyle="1" w:styleId="odkaz-style-wrapper">
    <w:name w:val="odkaz-style-wrapper"/>
    <w:basedOn w:val="Standardnpsmoodstavce"/>
    <w:rsid w:val="007F428B"/>
  </w:style>
  <w:style w:type="character" w:customStyle="1" w:styleId="Nadpis4Char">
    <w:name w:val="Nadpis 4 Char"/>
    <w:basedOn w:val="Standardnpsmoodstavce"/>
    <w:link w:val="Nadpis4"/>
    <w:uiPriority w:val="9"/>
    <w:semiHidden/>
    <w:rsid w:val="00B65AB2"/>
    <w:rPr>
      <w:rFonts w:asciiTheme="majorHAnsi" w:eastAsiaTheme="majorEastAsia" w:hAnsiTheme="majorHAnsi" w:cstheme="majorBidi"/>
      <w:b/>
      <w:bCs/>
      <w:i/>
      <w:iCs/>
      <w:color w:val="4F81BD" w:themeColor="accent1"/>
      <w:kern w:val="3"/>
      <w:sz w:val="20"/>
      <w:szCs w:val="20"/>
      <w:lang w:eastAsia="cs-CZ"/>
    </w:rPr>
  </w:style>
  <w:style w:type="character" w:customStyle="1" w:styleId="document-filesize">
    <w:name w:val="document-filesize"/>
    <w:basedOn w:val="Standardnpsmoodstavce"/>
    <w:rsid w:val="00B65AB2"/>
  </w:style>
  <w:style w:type="paragraph" w:customStyle="1" w:styleId="show-all-btn">
    <w:name w:val="show-all-btn"/>
    <w:basedOn w:val="Normln"/>
    <w:rsid w:val="00B65AB2"/>
    <w:pPr>
      <w:widowControl/>
      <w:suppressAutoHyphens w:val="0"/>
      <w:autoSpaceDN/>
      <w:spacing w:before="100" w:beforeAutospacing="1" w:after="100" w:afterAutospacing="1"/>
    </w:pPr>
    <w:rPr>
      <w:kern w:val="0"/>
      <w:sz w:val="24"/>
      <w:szCs w:val="24"/>
    </w:rPr>
  </w:style>
  <w:style w:type="character" w:customStyle="1" w:styleId="event-month">
    <w:name w:val="event-month"/>
    <w:basedOn w:val="Standardnpsmoodstavce"/>
    <w:rsid w:val="00B65AB2"/>
  </w:style>
  <w:style w:type="character" w:customStyle="1" w:styleId="event-day">
    <w:name w:val="event-day"/>
    <w:basedOn w:val="Standardnpsmoodstavce"/>
    <w:rsid w:val="00B65AB2"/>
  </w:style>
  <w:style w:type="character" w:customStyle="1" w:styleId="post-date">
    <w:name w:val="post-date"/>
    <w:basedOn w:val="Standardnpsmoodstavce"/>
    <w:rsid w:val="00B65AB2"/>
  </w:style>
  <w:style w:type="character" w:styleId="Zvraznn">
    <w:name w:val="Emphasis"/>
    <w:basedOn w:val="Standardnpsmoodstavce"/>
    <w:uiPriority w:val="20"/>
    <w:qFormat/>
    <w:rsid w:val="00871617"/>
    <w:rPr>
      <w:i/>
      <w:iCs/>
    </w:rPr>
  </w:style>
  <w:style w:type="character" w:customStyle="1" w:styleId="section-facts-description-text">
    <w:name w:val="section-facts-description-text"/>
    <w:basedOn w:val="Standardnpsmoodstavce"/>
    <w:rsid w:val="004D3ECF"/>
  </w:style>
  <w:style w:type="character" w:customStyle="1" w:styleId="section-facts-description-link">
    <w:name w:val="section-facts-description-link"/>
    <w:basedOn w:val="Standardnpsmoodstavce"/>
    <w:rsid w:val="004D3ECF"/>
  </w:style>
  <w:style w:type="character" w:customStyle="1" w:styleId="section-facts-attribute">
    <w:name w:val="section-facts-attribute"/>
    <w:basedOn w:val="Standardnpsmoodstavce"/>
    <w:rsid w:val="004D3ECF"/>
  </w:style>
  <w:style w:type="paragraph" w:styleId="Obsah2">
    <w:name w:val="toc 2"/>
    <w:basedOn w:val="Normln"/>
    <w:next w:val="Normln"/>
    <w:autoRedefine/>
    <w:uiPriority w:val="39"/>
    <w:unhideWhenUsed/>
    <w:rsid w:val="000368F0"/>
    <w:pPr>
      <w:spacing w:after="100"/>
      <w:ind w:left="200"/>
    </w:pPr>
  </w:style>
  <w:style w:type="paragraph" w:styleId="Obsah3">
    <w:name w:val="toc 3"/>
    <w:basedOn w:val="Normln"/>
    <w:next w:val="Normln"/>
    <w:autoRedefine/>
    <w:uiPriority w:val="39"/>
    <w:unhideWhenUsed/>
    <w:rsid w:val="000368F0"/>
    <w:pPr>
      <w:spacing w:after="100"/>
      <w:ind w:left="400"/>
    </w:pPr>
  </w:style>
  <w:style w:type="character" w:styleId="Odkaznakoment">
    <w:name w:val="annotation reference"/>
    <w:basedOn w:val="Standardnpsmoodstavce"/>
    <w:uiPriority w:val="99"/>
    <w:semiHidden/>
    <w:unhideWhenUsed/>
    <w:rsid w:val="002F191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2084">
      <w:bodyDiv w:val="1"/>
      <w:marLeft w:val="0"/>
      <w:marRight w:val="0"/>
      <w:marTop w:val="0"/>
      <w:marBottom w:val="0"/>
      <w:divBdr>
        <w:top w:val="none" w:sz="0" w:space="0" w:color="auto"/>
        <w:left w:val="none" w:sz="0" w:space="0" w:color="auto"/>
        <w:bottom w:val="none" w:sz="0" w:space="0" w:color="auto"/>
        <w:right w:val="none" w:sz="0" w:space="0" w:color="auto"/>
      </w:divBdr>
    </w:div>
    <w:div w:id="138034653">
      <w:bodyDiv w:val="1"/>
      <w:marLeft w:val="0"/>
      <w:marRight w:val="0"/>
      <w:marTop w:val="0"/>
      <w:marBottom w:val="0"/>
      <w:divBdr>
        <w:top w:val="none" w:sz="0" w:space="0" w:color="auto"/>
        <w:left w:val="none" w:sz="0" w:space="0" w:color="auto"/>
        <w:bottom w:val="none" w:sz="0" w:space="0" w:color="auto"/>
        <w:right w:val="none" w:sz="0" w:space="0" w:color="auto"/>
      </w:divBdr>
      <w:divsChild>
        <w:div w:id="1238007001">
          <w:marLeft w:val="0"/>
          <w:marRight w:val="0"/>
          <w:marTop w:val="0"/>
          <w:marBottom w:val="0"/>
          <w:divBdr>
            <w:top w:val="none" w:sz="0" w:space="0" w:color="auto"/>
            <w:left w:val="none" w:sz="0" w:space="0" w:color="auto"/>
            <w:bottom w:val="none" w:sz="0" w:space="0" w:color="auto"/>
            <w:right w:val="none" w:sz="0" w:space="0" w:color="auto"/>
          </w:divBdr>
        </w:div>
        <w:div w:id="815756105">
          <w:marLeft w:val="0"/>
          <w:marRight w:val="0"/>
          <w:marTop w:val="0"/>
          <w:marBottom w:val="0"/>
          <w:divBdr>
            <w:top w:val="none" w:sz="0" w:space="0" w:color="auto"/>
            <w:left w:val="none" w:sz="0" w:space="0" w:color="auto"/>
            <w:bottom w:val="none" w:sz="0" w:space="0" w:color="auto"/>
            <w:right w:val="none" w:sz="0" w:space="0" w:color="auto"/>
          </w:divBdr>
        </w:div>
        <w:div w:id="1664819206">
          <w:marLeft w:val="0"/>
          <w:marRight w:val="0"/>
          <w:marTop w:val="0"/>
          <w:marBottom w:val="0"/>
          <w:divBdr>
            <w:top w:val="none" w:sz="0" w:space="0" w:color="auto"/>
            <w:left w:val="none" w:sz="0" w:space="0" w:color="auto"/>
            <w:bottom w:val="none" w:sz="0" w:space="0" w:color="auto"/>
            <w:right w:val="none" w:sz="0" w:space="0" w:color="auto"/>
          </w:divBdr>
        </w:div>
        <w:div w:id="502622955">
          <w:marLeft w:val="0"/>
          <w:marRight w:val="0"/>
          <w:marTop w:val="0"/>
          <w:marBottom w:val="0"/>
          <w:divBdr>
            <w:top w:val="none" w:sz="0" w:space="0" w:color="auto"/>
            <w:left w:val="none" w:sz="0" w:space="0" w:color="auto"/>
            <w:bottom w:val="none" w:sz="0" w:space="0" w:color="auto"/>
            <w:right w:val="none" w:sz="0" w:space="0" w:color="auto"/>
          </w:divBdr>
        </w:div>
        <w:div w:id="1357271737">
          <w:marLeft w:val="0"/>
          <w:marRight w:val="0"/>
          <w:marTop w:val="0"/>
          <w:marBottom w:val="0"/>
          <w:divBdr>
            <w:top w:val="none" w:sz="0" w:space="0" w:color="auto"/>
            <w:left w:val="none" w:sz="0" w:space="0" w:color="auto"/>
            <w:bottom w:val="none" w:sz="0" w:space="0" w:color="auto"/>
            <w:right w:val="none" w:sz="0" w:space="0" w:color="auto"/>
          </w:divBdr>
        </w:div>
        <w:div w:id="295766513">
          <w:marLeft w:val="0"/>
          <w:marRight w:val="0"/>
          <w:marTop w:val="0"/>
          <w:marBottom w:val="0"/>
          <w:divBdr>
            <w:top w:val="none" w:sz="0" w:space="0" w:color="auto"/>
            <w:left w:val="none" w:sz="0" w:space="0" w:color="auto"/>
            <w:bottom w:val="none" w:sz="0" w:space="0" w:color="auto"/>
            <w:right w:val="none" w:sz="0" w:space="0" w:color="auto"/>
          </w:divBdr>
        </w:div>
        <w:div w:id="1706902316">
          <w:marLeft w:val="0"/>
          <w:marRight w:val="0"/>
          <w:marTop w:val="0"/>
          <w:marBottom w:val="0"/>
          <w:divBdr>
            <w:top w:val="none" w:sz="0" w:space="0" w:color="auto"/>
            <w:left w:val="none" w:sz="0" w:space="0" w:color="auto"/>
            <w:bottom w:val="none" w:sz="0" w:space="0" w:color="auto"/>
            <w:right w:val="none" w:sz="0" w:space="0" w:color="auto"/>
          </w:divBdr>
        </w:div>
      </w:divsChild>
    </w:div>
    <w:div w:id="355280593">
      <w:bodyDiv w:val="1"/>
      <w:marLeft w:val="0"/>
      <w:marRight w:val="0"/>
      <w:marTop w:val="0"/>
      <w:marBottom w:val="0"/>
      <w:divBdr>
        <w:top w:val="none" w:sz="0" w:space="0" w:color="auto"/>
        <w:left w:val="none" w:sz="0" w:space="0" w:color="auto"/>
        <w:bottom w:val="none" w:sz="0" w:space="0" w:color="auto"/>
        <w:right w:val="none" w:sz="0" w:space="0" w:color="auto"/>
      </w:divBdr>
    </w:div>
    <w:div w:id="363290416">
      <w:bodyDiv w:val="1"/>
      <w:marLeft w:val="0"/>
      <w:marRight w:val="0"/>
      <w:marTop w:val="0"/>
      <w:marBottom w:val="0"/>
      <w:divBdr>
        <w:top w:val="none" w:sz="0" w:space="0" w:color="auto"/>
        <w:left w:val="none" w:sz="0" w:space="0" w:color="auto"/>
        <w:bottom w:val="none" w:sz="0" w:space="0" w:color="auto"/>
        <w:right w:val="none" w:sz="0" w:space="0" w:color="auto"/>
      </w:divBdr>
      <w:divsChild>
        <w:div w:id="1548839544">
          <w:marLeft w:val="0"/>
          <w:marRight w:val="0"/>
          <w:marTop w:val="0"/>
          <w:marBottom w:val="0"/>
          <w:divBdr>
            <w:top w:val="none" w:sz="0" w:space="0" w:color="auto"/>
            <w:left w:val="none" w:sz="0" w:space="0" w:color="auto"/>
            <w:bottom w:val="none" w:sz="0" w:space="0" w:color="auto"/>
            <w:right w:val="none" w:sz="0" w:space="0" w:color="auto"/>
          </w:divBdr>
          <w:divsChild>
            <w:div w:id="1194538003">
              <w:marLeft w:val="0"/>
              <w:marRight w:val="0"/>
              <w:marTop w:val="0"/>
              <w:marBottom w:val="0"/>
              <w:divBdr>
                <w:top w:val="none" w:sz="0" w:space="0" w:color="auto"/>
                <w:left w:val="none" w:sz="0" w:space="0" w:color="auto"/>
                <w:bottom w:val="none" w:sz="0" w:space="0" w:color="auto"/>
                <w:right w:val="none" w:sz="0" w:space="0" w:color="auto"/>
              </w:divBdr>
              <w:divsChild>
                <w:div w:id="14478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2350">
      <w:bodyDiv w:val="1"/>
      <w:marLeft w:val="0"/>
      <w:marRight w:val="0"/>
      <w:marTop w:val="0"/>
      <w:marBottom w:val="0"/>
      <w:divBdr>
        <w:top w:val="none" w:sz="0" w:space="0" w:color="auto"/>
        <w:left w:val="none" w:sz="0" w:space="0" w:color="auto"/>
        <w:bottom w:val="none" w:sz="0" w:space="0" w:color="auto"/>
        <w:right w:val="none" w:sz="0" w:space="0" w:color="auto"/>
      </w:divBdr>
      <w:divsChild>
        <w:div w:id="985621462">
          <w:marLeft w:val="0"/>
          <w:marRight w:val="0"/>
          <w:marTop w:val="0"/>
          <w:marBottom w:val="0"/>
          <w:divBdr>
            <w:top w:val="none" w:sz="0" w:space="0" w:color="auto"/>
            <w:left w:val="none" w:sz="0" w:space="0" w:color="auto"/>
            <w:bottom w:val="none" w:sz="0" w:space="0" w:color="auto"/>
            <w:right w:val="none" w:sz="0" w:space="0" w:color="auto"/>
          </w:divBdr>
        </w:div>
      </w:divsChild>
    </w:div>
    <w:div w:id="505247309">
      <w:bodyDiv w:val="1"/>
      <w:marLeft w:val="0"/>
      <w:marRight w:val="0"/>
      <w:marTop w:val="0"/>
      <w:marBottom w:val="0"/>
      <w:divBdr>
        <w:top w:val="none" w:sz="0" w:space="0" w:color="auto"/>
        <w:left w:val="none" w:sz="0" w:space="0" w:color="auto"/>
        <w:bottom w:val="none" w:sz="0" w:space="0" w:color="auto"/>
        <w:right w:val="none" w:sz="0" w:space="0" w:color="auto"/>
      </w:divBdr>
    </w:div>
    <w:div w:id="734938866">
      <w:bodyDiv w:val="1"/>
      <w:marLeft w:val="0"/>
      <w:marRight w:val="0"/>
      <w:marTop w:val="0"/>
      <w:marBottom w:val="0"/>
      <w:divBdr>
        <w:top w:val="none" w:sz="0" w:space="0" w:color="auto"/>
        <w:left w:val="none" w:sz="0" w:space="0" w:color="auto"/>
        <w:bottom w:val="none" w:sz="0" w:space="0" w:color="auto"/>
        <w:right w:val="none" w:sz="0" w:space="0" w:color="auto"/>
      </w:divBdr>
    </w:div>
    <w:div w:id="1022976212">
      <w:bodyDiv w:val="1"/>
      <w:marLeft w:val="0"/>
      <w:marRight w:val="0"/>
      <w:marTop w:val="0"/>
      <w:marBottom w:val="0"/>
      <w:divBdr>
        <w:top w:val="none" w:sz="0" w:space="0" w:color="auto"/>
        <w:left w:val="none" w:sz="0" w:space="0" w:color="auto"/>
        <w:bottom w:val="none" w:sz="0" w:space="0" w:color="auto"/>
        <w:right w:val="none" w:sz="0" w:space="0" w:color="auto"/>
      </w:divBdr>
    </w:div>
    <w:div w:id="1120151212">
      <w:bodyDiv w:val="1"/>
      <w:marLeft w:val="0"/>
      <w:marRight w:val="0"/>
      <w:marTop w:val="0"/>
      <w:marBottom w:val="0"/>
      <w:divBdr>
        <w:top w:val="none" w:sz="0" w:space="0" w:color="auto"/>
        <w:left w:val="none" w:sz="0" w:space="0" w:color="auto"/>
        <w:bottom w:val="none" w:sz="0" w:space="0" w:color="auto"/>
        <w:right w:val="none" w:sz="0" w:space="0" w:color="auto"/>
      </w:divBdr>
    </w:div>
    <w:div w:id="1160147949">
      <w:bodyDiv w:val="1"/>
      <w:marLeft w:val="0"/>
      <w:marRight w:val="0"/>
      <w:marTop w:val="0"/>
      <w:marBottom w:val="0"/>
      <w:divBdr>
        <w:top w:val="none" w:sz="0" w:space="0" w:color="auto"/>
        <w:left w:val="none" w:sz="0" w:space="0" w:color="auto"/>
        <w:bottom w:val="none" w:sz="0" w:space="0" w:color="auto"/>
        <w:right w:val="none" w:sz="0" w:space="0" w:color="auto"/>
      </w:divBdr>
    </w:div>
    <w:div w:id="1175997848">
      <w:bodyDiv w:val="1"/>
      <w:marLeft w:val="0"/>
      <w:marRight w:val="0"/>
      <w:marTop w:val="0"/>
      <w:marBottom w:val="0"/>
      <w:divBdr>
        <w:top w:val="none" w:sz="0" w:space="0" w:color="auto"/>
        <w:left w:val="none" w:sz="0" w:space="0" w:color="auto"/>
        <w:bottom w:val="none" w:sz="0" w:space="0" w:color="auto"/>
        <w:right w:val="none" w:sz="0" w:space="0" w:color="auto"/>
      </w:divBdr>
      <w:divsChild>
        <w:div w:id="36178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665299">
      <w:bodyDiv w:val="1"/>
      <w:marLeft w:val="0"/>
      <w:marRight w:val="0"/>
      <w:marTop w:val="0"/>
      <w:marBottom w:val="0"/>
      <w:divBdr>
        <w:top w:val="none" w:sz="0" w:space="0" w:color="auto"/>
        <w:left w:val="none" w:sz="0" w:space="0" w:color="auto"/>
        <w:bottom w:val="none" w:sz="0" w:space="0" w:color="auto"/>
        <w:right w:val="none" w:sz="0" w:space="0" w:color="auto"/>
      </w:divBdr>
    </w:div>
    <w:div w:id="1311056027">
      <w:bodyDiv w:val="1"/>
      <w:marLeft w:val="0"/>
      <w:marRight w:val="0"/>
      <w:marTop w:val="0"/>
      <w:marBottom w:val="0"/>
      <w:divBdr>
        <w:top w:val="none" w:sz="0" w:space="0" w:color="auto"/>
        <w:left w:val="none" w:sz="0" w:space="0" w:color="auto"/>
        <w:bottom w:val="none" w:sz="0" w:space="0" w:color="auto"/>
        <w:right w:val="none" w:sz="0" w:space="0" w:color="auto"/>
      </w:divBdr>
    </w:div>
    <w:div w:id="1322537832">
      <w:bodyDiv w:val="1"/>
      <w:marLeft w:val="0"/>
      <w:marRight w:val="0"/>
      <w:marTop w:val="0"/>
      <w:marBottom w:val="0"/>
      <w:divBdr>
        <w:top w:val="none" w:sz="0" w:space="0" w:color="auto"/>
        <w:left w:val="none" w:sz="0" w:space="0" w:color="auto"/>
        <w:bottom w:val="none" w:sz="0" w:space="0" w:color="auto"/>
        <w:right w:val="none" w:sz="0" w:space="0" w:color="auto"/>
      </w:divBdr>
      <w:divsChild>
        <w:div w:id="1137603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986700">
      <w:bodyDiv w:val="1"/>
      <w:marLeft w:val="0"/>
      <w:marRight w:val="0"/>
      <w:marTop w:val="0"/>
      <w:marBottom w:val="0"/>
      <w:divBdr>
        <w:top w:val="none" w:sz="0" w:space="0" w:color="auto"/>
        <w:left w:val="none" w:sz="0" w:space="0" w:color="auto"/>
        <w:bottom w:val="none" w:sz="0" w:space="0" w:color="auto"/>
        <w:right w:val="none" w:sz="0" w:space="0" w:color="auto"/>
      </w:divBdr>
      <w:divsChild>
        <w:div w:id="1796946969">
          <w:marLeft w:val="0"/>
          <w:marRight w:val="0"/>
          <w:marTop w:val="0"/>
          <w:marBottom w:val="0"/>
          <w:divBdr>
            <w:top w:val="none" w:sz="0" w:space="0" w:color="auto"/>
            <w:left w:val="none" w:sz="0" w:space="0" w:color="auto"/>
            <w:bottom w:val="none" w:sz="0" w:space="0" w:color="auto"/>
            <w:right w:val="none" w:sz="0" w:space="0" w:color="auto"/>
          </w:divBdr>
        </w:div>
        <w:div w:id="591088878">
          <w:marLeft w:val="0"/>
          <w:marRight w:val="0"/>
          <w:marTop w:val="0"/>
          <w:marBottom w:val="0"/>
          <w:divBdr>
            <w:top w:val="none" w:sz="0" w:space="0" w:color="auto"/>
            <w:left w:val="none" w:sz="0" w:space="0" w:color="auto"/>
            <w:bottom w:val="none" w:sz="0" w:space="0" w:color="auto"/>
            <w:right w:val="none" w:sz="0" w:space="0" w:color="auto"/>
          </w:divBdr>
        </w:div>
        <w:div w:id="1592619553">
          <w:marLeft w:val="0"/>
          <w:marRight w:val="0"/>
          <w:marTop w:val="0"/>
          <w:marBottom w:val="0"/>
          <w:divBdr>
            <w:top w:val="none" w:sz="0" w:space="0" w:color="auto"/>
            <w:left w:val="none" w:sz="0" w:space="0" w:color="auto"/>
            <w:bottom w:val="none" w:sz="0" w:space="0" w:color="auto"/>
            <w:right w:val="none" w:sz="0" w:space="0" w:color="auto"/>
          </w:divBdr>
        </w:div>
        <w:div w:id="137965431">
          <w:marLeft w:val="0"/>
          <w:marRight w:val="0"/>
          <w:marTop w:val="0"/>
          <w:marBottom w:val="0"/>
          <w:divBdr>
            <w:top w:val="none" w:sz="0" w:space="0" w:color="auto"/>
            <w:left w:val="none" w:sz="0" w:space="0" w:color="auto"/>
            <w:bottom w:val="none" w:sz="0" w:space="0" w:color="auto"/>
            <w:right w:val="none" w:sz="0" w:space="0" w:color="auto"/>
          </w:divBdr>
        </w:div>
        <w:div w:id="1844201932">
          <w:marLeft w:val="0"/>
          <w:marRight w:val="0"/>
          <w:marTop w:val="0"/>
          <w:marBottom w:val="0"/>
          <w:divBdr>
            <w:top w:val="none" w:sz="0" w:space="0" w:color="auto"/>
            <w:left w:val="none" w:sz="0" w:space="0" w:color="auto"/>
            <w:bottom w:val="none" w:sz="0" w:space="0" w:color="auto"/>
            <w:right w:val="none" w:sz="0" w:space="0" w:color="auto"/>
          </w:divBdr>
        </w:div>
        <w:div w:id="815952857">
          <w:marLeft w:val="0"/>
          <w:marRight w:val="0"/>
          <w:marTop w:val="0"/>
          <w:marBottom w:val="0"/>
          <w:divBdr>
            <w:top w:val="none" w:sz="0" w:space="0" w:color="auto"/>
            <w:left w:val="none" w:sz="0" w:space="0" w:color="auto"/>
            <w:bottom w:val="none" w:sz="0" w:space="0" w:color="auto"/>
            <w:right w:val="none" w:sz="0" w:space="0" w:color="auto"/>
          </w:divBdr>
        </w:div>
        <w:div w:id="28922637">
          <w:marLeft w:val="0"/>
          <w:marRight w:val="0"/>
          <w:marTop w:val="0"/>
          <w:marBottom w:val="0"/>
          <w:divBdr>
            <w:top w:val="none" w:sz="0" w:space="0" w:color="auto"/>
            <w:left w:val="none" w:sz="0" w:space="0" w:color="auto"/>
            <w:bottom w:val="none" w:sz="0" w:space="0" w:color="auto"/>
            <w:right w:val="none" w:sz="0" w:space="0" w:color="auto"/>
          </w:divBdr>
        </w:div>
        <w:div w:id="1064908020">
          <w:marLeft w:val="0"/>
          <w:marRight w:val="0"/>
          <w:marTop w:val="0"/>
          <w:marBottom w:val="0"/>
          <w:divBdr>
            <w:top w:val="none" w:sz="0" w:space="0" w:color="auto"/>
            <w:left w:val="none" w:sz="0" w:space="0" w:color="auto"/>
            <w:bottom w:val="none" w:sz="0" w:space="0" w:color="auto"/>
            <w:right w:val="none" w:sz="0" w:space="0" w:color="auto"/>
          </w:divBdr>
        </w:div>
        <w:div w:id="188760237">
          <w:marLeft w:val="0"/>
          <w:marRight w:val="0"/>
          <w:marTop w:val="0"/>
          <w:marBottom w:val="0"/>
          <w:divBdr>
            <w:top w:val="none" w:sz="0" w:space="0" w:color="auto"/>
            <w:left w:val="none" w:sz="0" w:space="0" w:color="auto"/>
            <w:bottom w:val="none" w:sz="0" w:space="0" w:color="auto"/>
            <w:right w:val="none" w:sz="0" w:space="0" w:color="auto"/>
          </w:divBdr>
        </w:div>
        <w:div w:id="1127553590">
          <w:marLeft w:val="0"/>
          <w:marRight w:val="0"/>
          <w:marTop w:val="0"/>
          <w:marBottom w:val="0"/>
          <w:divBdr>
            <w:top w:val="none" w:sz="0" w:space="0" w:color="auto"/>
            <w:left w:val="none" w:sz="0" w:space="0" w:color="auto"/>
            <w:bottom w:val="none" w:sz="0" w:space="0" w:color="auto"/>
            <w:right w:val="none" w:sz="0" w:space="0" w:color="auto"/>
          </w:divBdr>
        </w:div>
        <w:div w:id="173106092">
          <w:marLeft w:val="0"/>
          <w:marRight w:val="0"/>
          <w:marTop w:val="0"/>
          <w:marBottom w:val="0"/>
          <w:divBdr>
            <w:top w:val="none" w:sz="0" w:space="0" w:color="auto"/>
            <w:left w:val="none" w:sz="0" w:space="0" w:color="auto"/>
            <w:bottom w:val="none" w:sz="0" w:space="0" w:color="auto"/>
            <w:right w:val="none" w:sz="0" w:space="0" w:color="auto"/>
          </w:divBdr>
        </w:div>
        <w:div w:id="1506899061">
          <w:marLeft w:val="0"/>
          <w:marRight w:val="0"/>
          <w:marTop w:val="0"/>
          <w:marBottom w:val="0"/>
          <w:divBdr>
            <w:top w:val="none" w:sz="0" w:space="0" w:color="auto"/>
            <w:left w:val="none" w:sz="0" w:space="0" w:color="auto"/>
            <w:bottom w:val="none" w:sz="0" w:space="0" w:color="auto"/>
            <w:right w:val="none" w:sz="0" w:space="0" w:color="auto"/>
          </w:divBdr>
        </w:div>
        <w:div w:id="1178080296">
          <w:marLeft w:val="0"/>
          <w:marRight w:val="0"/>
          <w:marTop w:val="0"/>
          <w:marBottom w:val="0"/>
          <w:divBdr>
            <w:top w:val="none" w:sz="0" w:space="0" w:color="auto"/>
            <w:left w:val="none" w:sz="0" w:space="0" w:color="auto"/>
            <w:bottom w:val="none" w:sz="0" w:space="0" w:color="auto"/>
            <w:right w:val="none" w:sz="0" w:space="0" w:color="auto"/>
          </w:divBdr>
        </w:div>
      </w:divsChild>
    </w:div>
    <w:div w:id="1502237476">
      <w:bodyDiv w:val="1"/>
      <w:marLeft w:val="0"/>
      <w:marRight w:val="0"/>
      <w:marTop w:val="0"/>
      <w:marBottom w:val="0"/>
      <w:divBdr>
        <w:top w:val="none" w:sz="0" w:space="0" w:color="auto"/>
        <w:left w:val="none" w:sz="0" w:space="0" w:color="auto"/>
        <w:bottom w:val="none" w:sz="0" w:space="0" w:color="auto"/>
        <w:right w:val="none" w:sz="0" w:space="0" w:color="auto"/>
      </w:divBdr>
      <w:divsChild>
        <w:div w:id="2519613">
          <w:marLeft w:val="0"/>
          <w:marRight w:val="0"/>
          <w:marTop w:val="0"/>
          <w:marBottom w:val="0"/>
          <w:divBdr>
            <w:top w:val="none" w:sz="0" w:space="0" w:color="auto"/>
            <w:left w:val="none" w:sz="0" w:space="0" w:color="auto"/>
            <w:bottom w:val="none" w:sz="0" w:space="0" w:color="auto"/>
            <w:right w:val="none" w:sz="0" w:space="0" w:color="auto"/>
          </w:divBdr>
        </w:div>
      </w:divsChild>
    </w:div>
    <w:div w:id="1582642529">
      <w:bodyDiv w:val="1"/>
      <w:marLeft w:val="0"/>
      <w:marRight w:val="0"/>
      <w:marTop w:val="0"/>
      <w:marBottom w:val="0"/>
      <w:divBdr>
        <w:top w:val="none" w:sz="0" w:space="0" w:color="auto"/>
        <w:left w:val="none" w:sz="0" w:space="0" w:color="auto"/>
        <w:bottom w:val="none" w:sz="0" w:space="0" w:color="auto"/>
        <w:right w:val="none" w:sz="0" w:space="0" w:color="auto"/>
      </w:divBdr>
      <w:divsChild>
        <w:div w:id="1569073194">
          <w:marLeft w:val="0"/>
          <w:marRight w:val="0"/>
          <w:marTop w:val="0"/>
          <w:marBottom w:val="0"/>
          <w:divBdr>
            <w:top w:val="none" w:sz="0" w:space="0" w:color="auto"/>
            <w:left w:val="none" w:sz="0" w:space="0" w:color="auto"/>
            <w:bottom w:val="none" w:sz="0" w:space="0" w:color="auto"/>
            <w:right w:val="none" w:sz="0" w:space="0" w:color="auto"/>
          </w:divBdr>
          <w:divsChild>
            <w:div w:id="1348482677">
              <w:marLeft w:val="0"/>
              <w:marRight w:val="0"/>
              <w:marTop w:val="0"/>
              <w:marBottom w:val="0"/>
              <w:divBdr>
                <w:top w:val="none" w:sz="0" w:space="0" w:color="auto"/>
                <w:left w:val="none" w:sz="0" w:space="0" w:color="auto"/>
                <w:bottom w:val="none" w:sz="0" w:space="0" w:color="auto"/>
                <w:right w:val="none" w:sz="0" w:space="0" w:color="auto"/>
              </w:divBdr>
              <w:divsChild>
                <w:div w:id="1820031120">
                  <w:marLeft w:val="0"/>
                  <w:marRight w:val="0"/>
                  <w:marTop w:val="0"/>
                  <w:marBottom w:val="0"/>
                  <w:divBdr>
                    <w:top w:val="none" w:sz="0" w:space="0" w:color="auto"/>
                    <w:left w:val="none" w:sz="0" w:space="0" w:color="auto"/>
                    <w:bottom w:val="none" w:sz="0" w:space="0" w:color="auto"/>
                    <w:right w:val="none" w:sz="0" w:space="0" w:color="auto"/>
                  </w:divBdr>
                  <w:divsChild>
                    <w:div w:id="198789158">
                      <w:marLeft w:val="0"/>
                      <w:marRight w:val="0"/>
                      <w:marTop w:val="0"/>
                      <w:marBottom w:val="0"/>
                      <w:divBdr>
                        <w:top w:val="none" w:sz="0" w:space="0" w:color="auto"/>
                        <w:left w:val="none" w:sz="0" w:space="0" w:color="auto"/>
                        <w:bottom w:val="none" w:sz="0" w:space="0" w:color="auto"/>
                        <w:right w:val="none" w:sz="0" w:space="0" w:color="auto"/>
                      </w:divBdr>
                      <w:divsChild>
                        <w:div w:id="5816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6902">
              <w:marLeft w:val="0"/>
              <w:marRight w:val="0"/>
              <w:marTop w:val="0"/>
              <w:marBottom w:val="0"/>
              <w:divBdr>
                <w:top w:val="none" w:sz="0" w:space="0" w:color="auto"/>
                <w:left w:val="none" w:sz="0" w:space="0" w:color="auto"/>
                <w:bottom w:val="none" w:sz="0" w:space="0" w:color="auto"/>
                <w:right w:val="none" w:sz="0" w:space="0" w:color="auto"/>
              </w:divBdr>
              <w:divsChild>
                <w:div w:id="928536658">
                  <w:marLeft w:val="0"/>
                  <w:marRight w:val="0"/>
                  <w:marTop w:val="0"/>
                  <w:marBottom w:val="0"/>
                  <w:divBdr>
                    <w:top w:val="none" w:sz="0" w:space="0" w:color="auto"/>
                    <w:left w:val="none" w:sz="0" w:space="0" w:color="auto"/>
                    <w:bottom w:val="none" w:sz="0" w:space="0" w:color="auto"/>
                    <w:right w:val="none" w:sz="0" w:space="0" w:color="auto"/>
                  </w:divBdr>
                </w:div>
                <w:div w:id="1378164945">
                  <w:marLeft w:val="0"/>
                  <w:marRight w:val="0"/>
                  <w:marTop w:val="0"/>
                  <w:marBottom w:val="0"/>
                  <w:divBdr>
                    <w:top w:val="none" w:sz="0" w:space="0" w:color="auto"/>
                    <w:left w:val="none" w:sz="0" w:space="0" w:color="auto"/>
                    <w:bottom w:val="none" w:sz="0" w:space="0" w:color="auto"/>
                    <w:right w:val="none" w:sz="0" w:space="0" w:color="auto"/>
                  </w:divBdr>
                  <w:divsChild>
                    <w:div w:id="1782384466">
                      <w:marLeft w:val="0"/>
                      <w:marRight w:val="0"/>
                      <w:marTop w:val="0"/>
                      <w:marBottom w:val="0"/>
                      <w:divBdr>
                        <w:top w:val="none" w:sz="0" w:space="0" w:color="auto"/>
                        <w:left w:val="none" w:sz="0" w:space="0" w:color="auto"/>
                        <w:bottom w:val="none" w:sz="0" w:space="0" w:color="auto"/>
                        <w:right w:val="none" w:sz="0" w:space="0" w:color="auto"/>
                      </w:divBdr>
                      <w:divsChild>
                        <w:div w:id="1699551727">
                          <w:marLeft w:val="0"/>
                          <w:marRight w:val="0"/>
                          <w:marTop w:val="0"/>
                          <w:marBottom w:val="0"/>
                          <w:divBdr>
                            <w:top w:val="none" w:sz="0" w:space="0" w:color="auto"/>
                            <w:left w:val="none" w:sz="0" w:space="0" w:color="auto"/>
                            <w:bottom w:val="none" w:sz="0" w:space="0" w:color="auto"/>
                            <w:right w:val="none" w:sz="0" w:space="0" w:color="auto"/>
                          </w:divBdr>
                          <w:divsChild>
                            <w:div w:id="1984583542">
                              <w:marLeft w:val="0"/>
                              <w:marRight w:val="0"/>
                              <w:marTop w:val="0"/>
                              <w:marBottom w:val="0"/>
                              <w:divBdr>
                                <w:top w:val="none" w:sz="0" w:space="0" w:color="auto"/>
                                <w:left w:val="none" w:sz="0" w:space="0" w:color="auto"/>
                                <w:bottom w:val="none" w:sz="0" w:space="0" w:color="auto"/>
                                <w:right w:val="none" w:sz="0" w:space="0" w:color="auto"/>
                              </w:divBdr>
                              <w:divsChild>
                                <w:div w:id="759763085">
                                  <w:marLeft w:val="0"/>
                                  <w:marRight w:val="0"/>
                                  <w:marTop w:val="0"/>
                                  <w:marBottom w:val="0"/>
                                  <w:divBdr>
                                    <w:top w:val="none" w:sz="0" w:space="0" w:color="auto"/>
                                    <w:left w:val="none" w:sz="0" w:space="0" w:color="auto"/>
                                    <w:bottom w:val="none" w:sz="0" w:space="0" w:color="auto"/>
                                    <w:right w:val="none" w:sz="0" w:space="0" w:color="auto"/>
                                  </w:divBdr>
                                </w:div>
                                <w:div w:id="2018457100">
                                  <w:marLeft w:val="0"/>
                                  <w:marRight w:val="0"/>
                                  <w:marTop w:val="0"/>
                                  <w:marBottom w:val="0"/>
                                  <w:divBdr>
                                    <w:top w:val="none" w:sz="0" w:space="0" w:color="auto"/>
                                    <w:left w:val="none" w:sz="0" w:space="0" w:color="auto"/>
                                    <w:bottom w:val="none" w:sz="0" w:space="0" w:color="auto"/>
                                    <w:right w:val="none" w:sz="0" w:space="0" w:color="auto"/>
                                  </w:divBdr>
                                </w:div>
                                <w:div w:id="46995901">
                                  <w:marLeft w:val="0"/>
                                  <w:marRight w:val="0"/>
                                  <w:marTop w:val="0"/>
                                  <w:marBottom w:val="0"/>
                                  <w:divBdr>
                                    <w:top w:val="none" w:sz="0" w:space="0" w:color="auto"/>
                                    <w:left w:val="none" w:sz="0" w:space="0" w:color="auto"/>
                                    <w:bottom w:val="none" w:sz="0" w:space="0" w:color="auto"/>
                                    <w:right w:val="none" w:sz="0" w:space="0" w:color="auto"/>
                                  </w:divBdr>
                                </w:div>
                                <w:div w:id="1889296404">
                                  <w:marLeft w:val="0"/>
                                  <w:marRight w:val="0"/>
                                  <w:marTop w:val="0"/>
                                  <w:marBottom w:val="0"/>
                                  <w:divBdr>
                                    <w:top w:val="none" w:sz="0" w:space="0" w:color="auto"/>
                                    <w:left w:val="none" w:sz="0" w:space="0" w:color="auto"/>
                                    <w:bottom w:val="none" w:sz="0" w:space="0" w:color="auto"/>
                                    <w:right w:val="none" w:sz="0" w:space="0" w:color="auto"/>
                                  </w:divBdr>
                                </w:div>
                                <w:div w:id="1961648995">
                                  <w:marLeft w:val="0"/>
                                  <w:marRight w:val="0"/>
                                  <w:marTop w:val="0"/>
                                  <w:marBottom w:val="0"/>
                                  <w:divBdr>
                                    <w:top w:val="none" w:sz="0" w:space="0" w:color="auto"/>
                                    <w:left w:val="none" w:sz="0" w:space="0" w:color="auto"/>
                                    <w:bottom w:val="none" w:sz="0" w:space="0" w:color="auto"/>
                                    <w:right w:val="none" w:sz="0" w:space="0" w:color="auto"/>
                                  </w:divBdr>
                                </w:div>
                                <w:div w:id="1768191831">
                                  <w:marLeft w:val="0"/>
                                  <w:marRight w:val="0"/>
                                  <w:marTop w:val="0"/>
                                  <w:marBottom w:val="0"/>
                                  <w:divBdr>
                                    <w:top w:val="none" w:sz="0" w:space="0" w:color="auto"/>
                                    <w:left w:val="none" w:sz="0" w:space="0" w:color="auto"/>
                                    <w:bottom w:val="none" w:sz="0" w:space="0" w:color="auto"/>
                                    <w:right w:val="none" w:sz="0" w:space="0" w:color="auto"/>
                                  </w:divBdr>
                                </w:div>
                                <w:div w:id="42802285">
                                  <w:marLeft w:val="0"/>
                                  <w:marRight w:val="0"/>
                                  <w:marTop w:val="0"/>
                                  <w:marBottom w:val="0"/>
                                  <w:divBdr>
                                    <w:top w:val="none" w:sz="0" w:space="0" w:color="auto"/>
                                    <w:left w:val="none" w:sz="0" w:space="0" w:color="auto"/>
                                    <w:bottom w:val="none" w:sz="0" w:space="0" w:color="auto"/>
                                    <w:right w:val="none" w:sz="0" w:space="0" w:color="auto"/>
                                  </w:divBdr>
                                </w:div>
                                <w:div w:id="3715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66049">
                      <w:marLeft w:val="0"/>
                      <w:marRight w:val="0"/>
                      <w:marTop w:val="0"/>
                      <w:marBottom w:val="0"/>
                      <w:divBdr>
                        <w:top w:val="none" w:sz="0" w:space="0" w:color="auto"/>
                        <w:left w:val="none" w:sz="0" w:space="0" w:color="auto"/>
                        <w:bottom w:val="none" w:sz="0" w:space="0" w:color="auto"/>
                        <w:right w:val="none" w:sz="0" w:space="0" w:color="auto"/>
                      </w:divBdr>
                      <w:divsChild>
                        <w:div w:id="2118481346">
                          <w:marLeft w:val="0"/>
                          <w:marRight w:val="0"/>
                          <w:marTop w:val="0"/>
                          <w:marBottom w:val="0"/>
                          <w:divBdr>
                            <w:top w:val="none" w:sz="0" w:space="0" w:color="auto"/>
                            <w:left w:val="none" w:sz="0" w:space="0" w:color="auto"/>
                            <w:bottom w:val="none" w:sz="0" w:space="0" w:color="auto"/>
                            <w:right w:val="none" w:sz="0" w:space="0" w:color="auto"/>
                          </w:divBdr>
                          <w:divsChild>
                            <w:div w:id="1144002248">
                              <w:marLeft w:val="0"/>
                              <w:marRight w:val="0"/>
                              <w:marTop w:val="0"/>
                              <w:marBottom w:val="0"/>
                              <w:divBdr>
                                <w:top w:val="none" w:sz="0" w:space="0" w:color="auto"/>
                                <w:left w:val="none" w:sz="0" w:space="0" w:color="auto"/>
                                <w:bottom w:val="none" w:sz="0" w:space="0" w:color="auto"/>
                                <w:right w:val="none" w:sz="0" w:space="0" w:color="auto"/>
                              </w:divBdr>
                              <w:divsChild>
                                <w:div w:id="2083720986">
                                  <w:marLeft w:val="0"/>
                                  <w:marRight w:val="0"/>
                                  <w:marTop w:val="0"/>
                                  <w:marBottom w:val="0"/>
                                  <w:divBdr>
                                    <w:top w:val="none" w:sz="0" w:space="0" w:color="auto"/>
                                    <w:left w:val="none" w:sz="0" w:space="0" w:color="auto"/>
                                    <w:bottom w:val="none" w:sz="0" w:space="0" w:color="auto"/>
                                    <w:right w:val="none" w:sz="0" w:space="0" w:color="auto"/>
                                  </w:divBdr>
                                </w:div>
                                <w:div w:id="1747218722">
                                  <w:marLeft w:val="0"/>
                                  <w:marRight w:val="0"/>
                                  <w:marTop w:val="0"/>
                                  <w:marBottom w:val="0"/>
                                  <w:divBdr>
                                    <w:top w:val="none" w:sz="0" w:space="0" w:color="auto"/>
                                    <w:left w:val="none" w:sz="0" w:space="0" w:color="auto"/>
                                    <w:bottom w:val="none" w:sz="0" w:space="0" w:color="auto"/>
                                    <w:right w:val="none" w:sz="0" w:space="0" w:color="auto"/>
                                  </w:divBdr>
                                </w:div>
                                <w:div w:id="1232618545">
                                  <w:marLeft w:val="0"/>
                                  <w:marRight w:val="0"/>
                                  <w:marTop w:val="0"/>
                                  <w:marBottom w:val="0"/>
                                  <w:divBdr>
                                    <w:top w:val="none" w:sz="0" w:space="0" w:color="auto"/>
                                    <w:left w:val="none" w:sz="0" w:space="0" w:color="auto"/>
                                    <w:bottom w:val="none" w:sz="0" w:space="0" w:color="auto"/>
                                    <w:right w:val="none" w:sz="0" w:space="0" w:color="auto"/>
                                  </w:divBdr>
                                </w:div>
                                <w:div w:id="975991197">
                                  <w:marLeft w:val="0"/>
                                  <w:marRight w:val="0"/>
                                  <w:marTop w:val="0"/>
                                  <w:marBottom w:val="0"/>
                                  <w:divBdr>
                                    <w:top w:val="none" w:sz="0" w:space="0" w:color="auto"/>
                                    <w:left w:val="none" w:sz="0" w:space="0" w:color="auto"/>
                                    <w:bottom w:val="none" w:sz="0" w:space="0" w:color="auto"/>
                                    <w:right w:val="none" w:sz="0" w:space="0" w:color="auto"/>
                                  </w:divBdr>
                                </w:div>
                                <w:div w:id="1246457170">
                                  <w:marLeft w:val="0"/>
                                  <w:marRight w:val="0"/>
                                  <w:marTop w:val="0"/>
                                  <w:marBottom w:val="0"/>
                                  <w:divBdr>
                                    <w:top w:val="none" w:sz="0" w:space="0" w:color="auto"/>
                                    <w:left w:val="none" w:sz="0" w:space="0" w:color="auto"/>
                                    <w:bottom w:val="none" w:sz="0" w:space="0" w:color="auto"/>
                                    <w:right w:val="none" w:sz="0" w:space="0" w:color="auto"/>
                                  </w:divBdr>
                                </w:div>
                                <w:div w:id="211813436">
                                  <w:marLeft w:val="0"/>
                                  <w:marRight w:val="0"/>
                                  <w:marTop w:val="0"/>
                                  <w:marBottom w:val="0"/>
                                  <w:divBdr>
                                    <w:top w:val="none" w:sz="0" w:space="0" w:color="auto"/>
                                    <w:left w:val="none" w:sz="0" w:space="0" w:color="auto"/>
                                    <w:bottom w:val="none" w:sz="0" w:space="0" w:color="auto"/>
                                    <w:right w:val="none" w:sz="0" w:space="0" w:color="auto"/>
                                  </w:divBdr>
                                </w:div>
                                <w:div w:id="208301257">
                                  <w:marLeft w:val="0"/>
                                  <w:marRight w:val="0"/>
                                  <w:marTop w:val="0"/>
                                  <w:marBottom w:val="0"/>
                                  <w:divBdr>
                                    <w:top w:val="none" w:sz="0" w:space="0" w:color="auto"/>
                                    <w:left w:val="none" w:sz="0" w:space="0" w:color="auto"/>
                                    <w:bottom w:val="none" w:sz="0" w:space="0" w:color="auto"/>
                                    <w:right w:val="none" w:sz="0" w:space="0" w:color="auto"/>
                                  </w:divBdr>
                                </w:div>
                                <w:div w:id="1954047052">
                                  <w:marLeft w:val="0"/>
                                  <w:marRight w:val="0"/>
                                  <w:marTop w:val="0"/>
                                  <w:marBottom w:val="0"/>
                                  <w:divBdr>
                                    <w:top w:val="none" w:sz="0" w:space="0" w:color="auto"/>
                                    <w:left w:val="none" w:sz="0" w:space="0" w:color="auto"/>
                                    <w:bottom w:val="none" w:sz="0" w:space="0" w:color="auto"/>
                                    <w:right w:val="none" w:sz="0" w:space="0" w:color="auto"/>
                                  </w:divBdr>
                                </w:div>
                                <w:div w:id="1883518215">
                                  <w:marLeft w:val="0"/>
                                  <w:marRight w:val="0"/>
                                  <w:marTop w:val="0"/>
                                  <w:marBottom w:val="0"/>
                                  <w:divBdr>
                                    <w:top w:val="none" w:sz="0" w:space="0" w:color="auto"/>
                                    <w:left w:val="none" w:sz="0" w:space="0" w:color="auto"/>
                                    <w:bottom w:val="none" w:sz="0" w:space="0" w:color="auto"/>
                                    <w:right w:val="none" w:sz="0" w:space="0" w:color="auto"/>
                                  </w:divBdr>
                                </w:div>
                                <w:div w:id="1573004260">
                                  <w:marLeft w:val="0"/>
                                  <w:marRight w:val="0"/>
                                  <w:marTop w:val="0"/>
                                  <w:marBottom w:val="0"/>
                                  <w:divBdr>
                                    <w:top w:val="none" w:sz="0" w:space="0" w:color="auto"/>
                                    <w:left w:val="none" w:sz="0" w:space="0" w:color="auto"/>
                                    <w:bottom w:val="none" w:sz="0" w:space="0" w:color="auto"/>
                                    <w:right w:val="none" w:sz="0" w:space="0" w:color="auto"/>
                                  </w:divBdr>
                                </w:div>
                                <w:div w:id="2084065234">
                                  <w:marLeft w:val="0"/>
                                  <w:marRight w:val="0"/>
                                  <w:marTop w:val="0"/>
                                  <w:marBottom w:val="0"/>
                                  <w:divBdr>
                                    <w:top w:val="none" w:sz="0" w:space="0" w:color="auto"/>
                                    <w:left w:val="none" w:sz="0" w:space="0" w:color="auto"/>
                                    <w:bottom w:val="none" w:sz="0" w:space="0" w:color="auto"/>
                                    <w:right w:val="none" w:sz="0" w:space="0" w:color="auto"/>
                                  </w:divBdr>
                                </w:div>
                                <w:div w:id="1487359891">
                                  <w:marLeft w:val="0"/>
                                  <w:marRight w:val="0"/>
                                  <w:marTop w:val="0"/>
                                  <w:marBottom w:val="0"/>
                                  <w:divBdr>
                                    <w:top w:val="none" w:sz="0" w:space="0" w:color="auto"/>
                                    <w:left w:val="none" w:sz="0" w:space="0" w:color="auto"/>
                                    <w:bottom w:val="none" w:sz="0" w:space="0" w:color="auto"/>
                                    <w:right w:val="none" w:sz="0" w:space="0" w:color="auto"/>
                                  </w:divBdr>
                                </w:div>
                                <w:div w:id="1255867641">
                                  <w:marLeft w:val="0"/>
                                  <w:marRight w:val="0"/>
                                  <w:marTop w:val="0"/>
                                  <w:marBottom w:val="0"/>
                                  <w:divBdr>
                                    <w:top w:val="none" w:sz="0" w:space="0" w:color="auto"/>
                                    <w:left w:val="none" w:sz="0" w:space="0" w:color="auto"/>
                                    <w:bottom w:val="none" w:sz="0" w:space="0" w:color="auto"/>
                                    <w:right w:val="none" w:sz="0" w:space="0" w:color="auto"/>
                                  </w:divBdr>
                                </w:div>
                                <w:div w:id="1307781264">
                                  <w:marLeft w:val="0"/>
                                  <w:marRight w:val="0"/>
                                  <w:marTop w:val="0"/>
                                  <w:marBottom w:val="0"/>
                                  <w:divBdr>
                                    <w:top w:val="none" w:sz="0" w:space="0" w:color="auto"/>
                                    <w:left w:val="none" w:sz="0" w:space="0" w:color="auto"/>
                                    <w:bottom w:val="none" w:sz="0" w:space="0" w:color="auto"/>
                                    <w:right w:val="none" w:sz="0" w:space="0" w:color="auto"/>
                                  </w:divBdr>
                                </w:div>
                                <w:div w:id="646712202">
                                  <w:marLeft w:val="0"/>
                                  <w:marRight w:val="0"/>
                                  <w:marTop w:val="0"/>
                                  <w:marBottom w:val="0"/>
                                  <w:divBdr>
                                    <w:top w:val="none" w:sz="0" w:space="0" w:color="auto"/>
                                    <w:left w:val="none" w:sz="0" w:space="0" w:color="auto"/>
                                    <w:bottom w:val="none" w:sz="0" w:space="0" w:color="auto"/>
                                    <w:right w:val="none" w:sz="0" w:space="0" w:color="auto"/>
                                  </w:divBdr>
                                </w:div>
                                <w:div w:id="8826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5378">
                      <w:marLeft w:val="0"/>
                      <w:marRight w:val="0"/>
                      <w:marTop w:val="0"/>
                      <w:marBottom w:val="0"/>
                      <w:divBdr>
                        <w:top w:val="none" w:sz="0" w:space="0" w:color="auto"/>
                        <w:left w:val="none" w:sz="0" w:space="0" w:color="auto"/>
                        <w:bottom w:val="none" w:sz="0" w:space="0" w:color="auto"/>
                        <w:right w:val="none" w:sz="0" w:space="0" w:color="auto"/>
                      </w:divBdr>
                      <w:divsChild>
                        <w:div w:id="141313646">
                          <w:marLeft w:val="0"/>
                          <w:marRight w:val="0"/>
                          <w:marTop w:val="0"/>
                          <w:marBottom w:val="0"/>
                          <w:divBdr>
                            <w:top w:val="none" w:sz="0" w:space="0" w:color="auto"/>
                            <w:left w:val="none" w:sz="0" w:space="0" w:color="auto"/>
                            <w:bottom w:val="none" w:sz="0" w:space="0" w:color="auto"/>
                            <w:right w:val="none" w:sz="0" w:space="0" w:color="auto"/>
                          </w:divBdr>
                          <w:divsChild>
                            <w:div w:id="2012247792">
                              <w:marLeft w:val="0"/>
                              <w:marRight w:val="0"/>
                              <w:marTop w:val="0"/>
                              <w:marBottom w:val="0"/>
                              <w:divBdr>
                                <w:top w:val="none" w:sz="0" w:space="0" w:color="auto"/>
                                <w:left w:val="none" w:sz="0" w:space="0" w:color="auto"/>
                                <w:bottom w:val="none" w:sz="0" w:space="0" w:color="auto"/>
                                <w:right w:val="none" w:sz="0" w:space="0" w:color="auto"/>
                              </w:divBdr>
                              <w:divsChild>
                                <w:div w:id="10046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91939">
              <w:marLeft w:val="0"/>
              <w:marRight w:val="0"/>
              <w:marTop w:val="0"/>
              <w:marBottom w:val="0"/>
              <w:divBdr>
                <w:top w:val="none" w:sz="0" w:space="0" w:color="auto"/>
                <w:left w:val="none" w:sz="0" w:space="0" w:color="auto"/>
                <w:bottom w:val="none" w:sz="0" w:space="0" w:color="auto"/>
                <w:right w:val="none" w:sz="0" w:space="0" w:color="auto"/>
              </w:divBdr>
              <w:divsChild>
                <w:div w:id="215700258">
                  <w:marLeft w:val="0"/>
                  <w:marRight w:val="0"/>
                  <w:marTop w:val="0"/>
                  <w:marBottom w:val="0"/>
                  <w:divBdr>
                    <w:top w:val="none" w:sz="0" w:space="0" w:color="auto"/>
                    <w:left w:val="none" w:sz="0" w:space="0" w:color="auto"/>
                    <w:bottom w:val="none" w:sz="0" w:space="0" w:color="auto"/>
                    <w:right w:val="none" w:sz="0" w:space="0" w:color="auto"/>
                  </w:divBdr>
                  <w:divsChild>
                    <w:div w:id="774986428">
                      <w:marLeft w:val="0"/>
                      <w:marRight w:val="0"/>
                      <w:marTop w:val="0"/>
                      <w:marBottom w:val="0"/>
                      <w:divBdr>
                        <w:top w:val="none" w:sz="0" w:space="0" w:color="auto"/>
                        <w:left w:val="none" w:sz="0" w:space="0" w:color="auto"/>
                        <w:bottom w:val="none" w:sz="0" w:space="0" w:color="auto"/>
                        <w:right w:val="none" w:sz="0" w:space="0" w:color="auto"/>
                      </w:divBdr>
                      <w:divsChild>
                        <w:div w:id="144048810">
                          <w:marLeft w:val="0"/>
                          <w:marRight w:val="0"/>
                          <w:marTop w:val="0"/>
                          <w:marBottom w:val="0"/>
                          <w:divBdr>
                            <w:top w:val="none" w:sz="0" w:space="0" w:color="auto"/>
                            <w:left w:val="none" w:sz="0" w:space="0" w:color="auto"/>
                            <w:bottom w:val="none" w:sz="0" w:space="0" w:color="auto"/>
                            <w:right w:val="none" w:sz="0" w:space="0" w:color="auto"/>
                          </w:divBdr>
                          <w:divsChild>
                            <w:div w:id="444278950">
                              <w:marLeft w:val="0"/>
                              <w:marRight w:val="0"/>
                              <w:marTop w:val="0"/>
                              <w:marBottom w:val="0"/>
                              <w:divBdr>
                                <w:top w:val="none" w:sz="0" w:space="0" w:color="auto"/>
                                <w:left w:val="none" w:sz="0" w:space="0" w:color="auto"/>
                                <w:bottom w:val="none" w:sz="0" w:space="0" w:color="auto"/>
                                <w:right w:val="none" w:sz="0" w:space="0" w:color="auto"/>
                              </w:divBdr>
                              <w:divsChild>
                                <w:div w:id="13492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8526">
                      <w:marLeft w:val="0"/>
                      <w:marRight w:val="0"/>
                      <w:marTop w:val="0"/>
                      <w:marBottom w:val="0"/>
                      <w:divBdr>
                        <w:top w:val="none" w:sz="0" w:space="0" w:color="auto"/>
                        <w:left w:val="none" w:sz="0" w:space="0" w:color="auto"/>
                        <w:bottom w:val="none" w:sz="0" w:space="0" w:color="auto"/>
                        <w:right w:val="none" w:sz="0" w:space="0" w:color="auto"/>
                      </w:divBdr>
                      <w:divsChild>
                        <w:div w:id="136341055">
                          <w:marLeft w:val="0"/>
                          <w:marRight w:val="0"/>
                          <w:marTop w:val="0"/>
                          <w:marBottom w:val="0"/>
                          <w:divBdr>
                            <w:top w:val="none" w:sz="0" w:space="0" w:color="auto"/>
                            <w:left w:val="none" w:sz="0" w:space="0" w:color="auto"/>
                            <w:bottom w:val="none" w:sz="0" w:space="0" w:color="auto"/>
                            <w:right w:val="none" w:sz="0" w:space="0" w:color="auto"/>
                          </w:divBdr>
                          <w:divsChild>
                            <w:div w:id="1218476141">
                              <w:marLeft w:val="0"/>
                              <w:marRight w:val="0"/>
                              <w:marTop w:val="0"/>
                              <w:marBottom w:val="0"/>
                              <w:divBdr>
                                <w:top w:val="none" w:sz="0" w:space="0" w:color="auto"/>
                                <w:left w:val="none" w:sz="0" w:space="0" w:color="auto"/>
                                <w:bottom w:val="none" w:sz="0" w:space="0" w:color="auto"/>
                                <w:right w:val="none" w:sz="0" w:space="0" w:color="auto"/>
                              </w:divBdr>
                              <w:divsChild>
                                <w:div w:id="592083803">
                                  <w:marLeft w:val="0"/>
                                  <w:marRight w:val="0"/>
                                  <w:marTop w:val="0"/>
                                  <w:marBottom w:val="0"/>
                                  <w:divBdr>
                                    <w:top w:val="none" w:sz="0" w:space="0" w:color="auto"/>
                                    <w:left w:val="none" w:sz="0" w:space="0" w:color="auto"/>
                                    <w:bottom w:val="none" w:sz="0" w:space="0" w:color="auto"/>
                                    <w:right w:val="none" w:sz="0" w:space="0" w:color="auto"/>
                                  </w:divBdr>
                                  <w:divsChild>
                                    <w:div w:id="343867436">
                                      <w:marLeft w:val="0"/>
                                      <w:marRight w:val="0"/>
                                      <w:marTop w:val="0"/>
                                      <w:marBottom w:val="0"/>
                                      <w:divBdr>
                                        <w:top w:val="none" w:sz="0" w:space="0" w:color="auto"/>
                                        <w:left w:val="none" w:sz="0" w:space="0" w:color="auto"/>
                                        <w:bottom w:val="none" w:sz="0" w:space="0" w:color="auto"/>
                                        <w:right w:val="none" w:sz="0" w:space="0" w:color="auto"/>
                                      </w:divBdr>
                                    </w:div>
                                  </w:divsChild>
                                </w:div>
                                <w:div w:id="1126775437">
                                  <w:marLeft w:val="0"/>
                                  <w:marRight w:val="0"/>
                                  <w:marTop w:val="0"/>
                                  <w:marBottom w:val="0"/>
                                  <w:divBdr>
                                    <w:top w:val="none" w:sz="0" w:space="0" w:color="auto"/>
                                    <w:left w:val="none" w:sz="0" w:space="0" w:color="auto"/>
                                    <w:bottom w:val="none" w:sz="0" w:space="0" w:color="auto"/>
                                    <w:right w:val="none" w:sz="0" w:space="0" w:color="auto"/>
                                  </w:divBdr>
                                  <w:divsChild>
                                    <w:div w:id="18441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54775">
                      <w:marLeft w:val="0"/>
                      <w:marRight w:val="0"/>
                      <w:marTop w:val="0"/>
                      <w:marBottom w:val="0"/>
                      <w:divBdr>
                        <w:top w:val="none" w:sz="0" w:space="0" w:color="auto"/>
                        <w:left w:val="none" w:sz="0" w:space="0" w:color="auto"/>
                        <w:bottom w:val="none" w:sz="0" w:space="0" w:color="auto"/>
                        <w:right w:val="none" w:sz="0" w:space="0" w:color="auto"/>
                      </w:divBdr>
                      <w:divsChild>
                        <w:div w:id="1515999556">
                          <w:marLeft w:val="0"/>
                          <w:marRight w:val="0"/>
                          <w:marTop w:val="0"/>
                          <w:marBottom w:val="0"/>
                          <w:divBdr>
                            <w:top w:val="none" w:sz="0" w:space="0" w:color="auto"/>
                            <w:left w:val="none" w:sz="0" w:space="0" w:color="auto"/>
                            <w:bottom w:val="none" w:sz="0" w:space="0" w:color="auto"/>
                            <w:right w:val="none" w:sz="0" w:space="0" w:color="auto"/>
                          </w:divBdr>
                          <w:divsChild>
                            <w:div w:id="1388794271">
                              <w:marLeft w:val="0"/>
                              <w:marRight w:val="0"/>
                              <w:marTop w:val="0"/>
                              <w:marBottom w:val="0"/>
                              <w:divBdr>
                                <w:top w:val="none" w:sz="0" w:space="0" w:color="auto"/>
                                <w:left w:val="none" w:sz="0" w:space="0" w:color="auto"/>
                                <w:bottom w:val="none" w:sz="0" w:space="0" w:color="auto"/>
                                <w:right w:val="none" w:sz="0" w:space="0" w:color="auto"/>
                              </w:divBdr>
                              <w:divsChild>
                                <w:div w:id="411388400">
                                  <w:marLeft w:val="0"/>
                                  <w:marRight w:val="0"/>
                                  <w:marTop w:val="0"/>
                                  <w:marBottom w:val="0"/>
                                  <w:divBdr>
                                    <w:top w:val="none" w:sz="0" w:space="0" w:color="auto"/>
                                    <w:left w:val="none" w:sz="0" w:space="0" w:color="auto"/>
                                    <w:bottom w:val="none" w:sz="0" w:space="0" w:color="auto"/>
                                    <w:right w:val="none" w:sz="0" w:space="0" w:color="auto"/>
                                  </w:divBdr>
                                </w:div>
                                <w:div w:id="153498849">
                                  <w:marLeft w:val="0"/>
                                  <w:marRight w:val="0"/>
                                  <w:marTop w:val="0"/>
                                  <w:marBottom w:val="0"/>
                                  <w:divBdr>
                                    <w:top w:val="none" w:sz="0" w:space="0" w:color="auto"/>
                                    <w:left w:val="none" w:sz="0" w:space="0" w:color="auto"/>
                                    <w:bottom w:val="none" w:sz="0" w:space="0" w:color="auto"/>
                                    <w:right w:val="none" w:sz="0" w:space="0" w:color="auto"/>
                                  </w:divBdr>
                                </w:div>
                                <w:div w:id="808014329">
                                  <w:marLeft w:val="0"/>
                                  <w:marRight w:val="0"/>
                                  <w:marTop w:val="0"/>
                                  <w:marBottom w:val="0"/>
                                  <w:divBdr>
                                    <w:top w:val="none" w:sz="0" w:space="0" w:color="auto"/>
                                    <w:left w:val="none" w:sz="0" w:space="0" w:color="auto"/>
                                    <w:bottom w:val="none" w:sz="0" w:space="0" w:color="auto"/>
                                    <w:right w:val="none" w:sz="0" w:space="0" w:color="auto"/>
                                  </w:divBdr>
                                </w:div>
                                <w:div w:id="1466199194">
                                  <w:marLeft w:val="0"/>
                                  <w:marRight w:val="0"/>
                                  <w:marTop w:val="0"/>
                                  <w:marBottom w:val="0"/>
                                  <w:divBdr>
                                    <w:top w:val="none" w:sz="0" w:space="0" w:color="auto"/>
                                    <w:left w:val="none" w:sz="0" w:space="0" w:color="auto"/>
                                    <w:bottom w:val="none" w:sz="0" w:space="0" w:color="auto"/>
                                    <w:right w:val="none" w:sz="0" w:space="0" w:color="auto"/>
                                  </w:divBdr>
                                </w:div>
                                <w:div w:id="19579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20156">
                      <w:marLeft w:val="0"/>
                      <w:marRight w:val="0"/>
                      <w:marTop w:val="0"/>
                      <w:marBottom w:val="0"/>
                      <w:divBdr>
                        <w:top w:val="none" w:sz="0" w:space="0" w:color="auto"/>
                        <w:left w:val="none" w:sz="0" w:space="0" w:color="auto"/>
                        <w:bottom w:val="none" w:sz="0" w:space="0" w:color="auto"/>
                        <w:right w:val="none" w:sz="0" w:space="0" w:color="auto"/>
                      </w:divBdr>
                      <w:divsChild>
                        <w:div w:id="235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753845">
      <w:bodyDiv w:val="1"/>
      <w:marLeft w:val="0"/>
      <w:marRight w:val="0"/>
      <w:marTop w:val="0"/>
      <w:marBottom w:val="0"/>
      <w:divBdr>
        <w:top w:val="none" w:sz="0" w:space="0" w:color="auto"/>
        <w:left w:val="none" w:sz="0" w:space="0" w:color="auto"/>
        <w:bottom w:val="none" w:sz="0" w:space="0" w:color="auto"/>
        <w:right w:val="none" w:sz="0" w:space="0" w:color="auto"/>
      </w:divBdr>
    </w:div>
    <w:div w:id="1651400022">
      <w:bodyDiv w:val="1"/>
      <w:marLeft w:val="0"/>
      <w:marRight w:val="0"/>
      <w:marTop w:val="0"/>
      <w:marBottom w:val="0"/>
      <w:divBdr>
        <w:top w:val="none" w:sz="0" w:space="0" w:color="auto"/>
        <w:left w:val="none" w:sz="0" w:space="0" w:color="auto"/>
        <w:bottom w:val="none" w:sz="0" w:space="0" w:color="auto"/>
        <w:right w:val="none" w:sz="0" w:space="0" w:color="auto"/>
      </w:divBdr>
    </w:div>
    <w:div w:id="1658339870">
      <w:bodyDiv w:val="1"/>
      <w:marLeft w:val="0"/>
      <w:marRight w:val="0"/>
      <w:marTop w:val="0"/>
      <w:marBottom w:val="0"/>
      <w:divBdr>
        <w:top w:val="none" w:sz="0" w:space="0" w:color="auto"/>
        <w:left w:val="none" w:sz="0" w:space="0" w:color="auto"/>
        <w:bottom w:val="none" w:sz="0" w:space="0" w:color="auto"/>
        <w:right w:val="none" w:sz="0" w:space="0" w:color="auto"/>
      </w:divBdr>
      <w:divsChild>
        <w:div w:id="42680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535362">
      <w:bodyDiv w:val="1"/>
      <w:marLeft w:val="0"/>
      <w:marRight w:val="0"/>
      <w:marTop w:val="0"/>
      <w:marBottom w:val="0"/>
      <w:divBdr>
        <w:top w:val="none" w:sz="0" w:space="0" w:color="auto"/>
        <w:left w:val="none" w:sz="0" w:space="0" w:color="auto"/>
        <w:bottom w:val="none" w:sz="0" w:space="0" w:color="auto"/>
        <w:right w:val="none" w:sz="0" w:space="0" w:color="auto"/>
      </w:divBdr>
      <w:divsChild>
        <w:div w:id="1263222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078625">
      <w:bodyDiv w:val="1"/>
      <w:marLeft w:val="0"/>
      <w:marRight w:val="0"/>
      <w:marTop w:val="0"/>
      <w:marBottom w:val="0"/>
      <w:divBdr>
        <w:top w:val="none" w:sz="0" w:space="0" w:color="auto"/>
        <w:left w:val="none" w:sz="0" w:space="0" w:color="auto"/>
        <w:bottom w:val="none" w:sz="0" w:space="0" w:color="auto"/>
        <w:right w:val="none" w:sz="0" w:space="0" w:color="auto"/>
      </w:divBdr>
    </w:div>
    <w:div w:id="1701970977">
      <w:bodyDiv w:val="1"/>
      <w:marLeft w:val="0"/>
      <w:marRight w:val="0"/>
      <w:marTop w:val="0"/>
      <w:marBottom w:val="0"/>
      <w:divBdr>
        <w:top w:val="none" w:sz="0" w:space="0" w:color="auto"/>
        <w:left w:val="none" w:sz="0" w:space="0" w:color="auto"/>
        <w:bottom w:val="none" w:sz="0" w:space="0" w:color="auto"/>
        <w:right w:val="none" w:sz="0" w:space="0" w:color="auto"/>
      </w:divBdr>
    </w:div>
    <w:div w:id="1726833829">
      <w:bodyDiv w:val="1"/>
      <w:marLeft w:val="0"/>
      <w:marRight w:val="0"/>
      <w:marTop w:val="0"/>
      <w:marBottom w:val="0"/>
      <w:divBdr>
        <w:top w:val="none" w:sz="0" w:space="0" w:color="auto"/>
        <w:left w:val="none" w:sz="0" w:space="0" w:color="auto"/>
        <w:bottom w:val="none" w:sz="0" w:space="0" w:color="auto"/>
        <w:right w:val="none" w:sz="0" w:space="0" w:color="auto"/>
      </w:divBdr>
      <w:divsChild>
        <w:div w:id="1003433908">
          <w:marLeft w:val="0"/>
          <w:marRight w:val="0"/>
          <w:marTop w:val="0"/>
          <w:marBottom w:val="0"/>
          <w:divBdr>
            <w:top w:val="none" w:sz="0" w:space="0" w:color="auto"/>
            <w:left w:val="none" w:sz="0" w:space="0" w:color="auto"/>
            <w:bottom w:val="none" w:sz="0" w:space="0" w:color="auto"/>
            <w:right w:val="none" w:sz="0" w:space="0" w:color="auto"/>
          </w:divBdr>
        </w:div>
        <w:div w:id="578950973">
          <w:marLeft w:val="0"/>
          <w:marRight w:val="0"/>
          <w:marTop w:val="0"/>
          <w:marBottom w:val="0"/>
          <w:divBdr>
            <w:top w:val="none" w:sz="0" w:space="0" w:color="auto"/>
            <w:left w:val="none" w:sz="0" w:space="0" w:color="auto"/>
            <w:bottom w:val="none" w:sz="0" w:space="0" w:color="auto"/>
            <w:right w:val="none" w:sz="0" w:space="0" w:color="auto"/>
          </w:divBdr>
        </w:div>
        <w:div w:id="547226910">
          <w:marLeft w:val="0"/>
          <w:marRight w:val="0"/>
          <w:marTop w:val="0"/>
          <w:marBottom w:val="0"/>
          <w:divBdr>
            <w:top w:val="none" w:sz="0" w:space="0" w:color="auto"/>
            <w:left w:val="none" w:sz="0" w:space="0" w:color="auto"/>
            <w:bottom w:val="none" w:sz="0" w:space="0" w:color="auto"/>
            <w:right w:val="none" w:sz="0" w:space="0" w:color="auto"/>
          </w:divBdr>
        </w:div>
        <w:div w:id="1675719688">
          <w:marLeft w:val="0"/>
          <w:marRight w:val="0"/>
          <w:marTop w:val="0"/>
          <w:marBottom w:val="0"/>
          <w:divBdr>
            <w:top w:val="none" w:sz="0" w:space="0" w:color="auto"/>
            <w:left w:val="none" w:sz="0" w:space="0" w:color="auto"/>
            <w:bottom w:val="none" w:sz="0" w:space="0" w:color="auto"/>
            <w:right w:val="none" w:sz="0" w:space="0" w:color="auto"/>
          </w:divBdr>
        </w:div>
        <w:div w:id="175506131">
          <w:marLeft w:val="0"/>
          <w:marRight w:val="0"/>
          <w:marTop w:val="0"/>
          <w:marBottom w:val="0"/>
          <w:divBdr>
            <w:top w:val="none" w:sz="0" w:space="0" w:color="auto"/>
            <w:left w:val="none" w:sz="0" w:space="0" w:color="auto"/>
            <w:bottom w:val="none" w:sz="0" w:space="0" w:color="auto"/>
            <w:right w:val="none" w:sz="0" w:space="0" w:color="auto"/>
          </w:divBdr>
        </w:div>
        <w:div w:id="1322856638">
          <w:marLeft w:val="0"/>
          <w:marRight w:val="0"/>
          <w:marTop w:val="0"/>
          <w:marBottom w:val="0"/>
          <w:divBdr>
            <w:top w:val="none" w:sz="0" w:space="0" w:color="auto"/>
            <w:left w:val="none" w:sz="0" w:space="0" w:color="auto"/>
            <w:bottom w:val="none" w:sz="0" w:space="0" w:color="auto"/>
            <w:right w:val="none" w:sz="0" w:space="0" w:color="auto"/>
          </w:divBdr>
        </w:div>
        <w:div w:id="2122802472">
          <w:marLeft w:val="0"/>
          <w:marRight w:val="0"/>
          <w:marTop w:val="0"/>
          <w:marBottom w:val="0"/>
          <w:divBdr>
            <w:top w:val="none" w:sz="0" w:space="0" w:color="auto"/>
            <w:left w:val="none" w:sz="0" w:space="0" w:color="auto"/>
            <w:bottom w:val="none" w:sz="0" w:space="0" w:color="auto"/>
            <w:right w:val="none" w:sz="0" w:space="0" w:color="auto"/>
          </w:divBdr>
        </w:div>
      </w:divsChild>
    </w:div>
    <w:div w:id="1906908998">
      <w:bodyDiv w:val="1"/>
      <w:marLeft w:val="0"/>
      <w:marRight w:val="0"/>
      <w:marTop w:val="0"/>
      <w:marBottom w:val="0"/>
      <w:divBdr>
        <w:top w:val="none" w:sz="0" w:space="0" w:color="auto"/>
        <w:left w:val="none" w:sz="0" w:space="0" w:color="auto"/>
        <w:bottom w:val="none" w:sz="0" w:space="0" w:color="auto"/>
        <w:right w:val="none" w:sz="0" w:space="0" w:color="auto"/>
      </w:divBdr>
    </w:div>
    <w:div w:id="1916207651">
      <w:bodyDiv w:val="1"/>
      <w:marLeft w:val="0"/>
      <w:marRight w:val="0"/>
      <w:marTop w:val="0"/>
      <w:marBottom w:val="0"/>
      <w:divBdr>
        <w:top w:val="none" w:sz="0" w:space="0" w:color="auto"/>
        <w:left w:val="none" w:sz="0" w:space="0" w:color="auto"/>
        <w:bottom w:val="none" w:sz="0" w:space="0" w:color="auto"/>
        <w:right w:val="none" w:sz="0" w:space="0" w:color="auto"/>
      </w:divBdr>
    </w:div>
    <w:div w:id="2064720186">
      <w:bodyDiv w:val="1"/>
      <w:marLeft w:val="0"/>
      <w:marRight w:val="0"/>
      <w:marTop w:val="0"/>
      <w:marBottom w:val="0"/>
      <w:divBdr>
        <w:top w:val="none" w:sz="0" w:space="0" w:color="auto"/>
        <w:left w:val="none" w:sz="0" w:space="0" w:color="auto"/>
        <w:bottom w:val="none" w:sz="0" w:space="0" w:color="auto"/>
        <w:right w:val="none" w:sz="0" w:space="0" w:color="auto"/>
      </w:divBdr>
    </w:div>
    <w:div w:id="2122261278">
      <w:bodyDiv w:val="1"/>
      <w:marLeft w:val="0"/>
      <w:marRight w:val="0"/>
      <w:marTop w:val="0"/>
      <w:marBottom w:val="0"/>
      <w:divBdr>
        <w:top w:val="none" w:sz="0" w:space="0" w:color="auto"/>
        <w:left w:val="none" w:sz="0" w:space="0" w:color="auto"/>
        <w:bottom w:val="none" w:sz="0" w:space="0" w:color="auto"/>
        <w:right w:val="none" w:sz="0" w:space="0" w:color="auto"/>
      </w:divBdr>
    </w:div>
    <w:div w:id="212549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www.duchody-duchodci.cz/narok-na-invalidni-duchod.php"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go.idnes.bbelements.com/please/redirect/104/1/10/7/?param=157194/150630_0_"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yperlink" Target="http://www.duchody-duchodci.cz/narok-na-invalidni-duchod.ph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uchody-duchodci.cz/doba-pojisteni-invalidni-duchod.php"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www.duchody-duchodci.cz/doba-pojisteni-invalidni-duchod.php" TargetMode="External"/><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39.wmf"/></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3B6C-CE32-4E70-B76F-4990A299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37</Pages>
  <Words>8391</Words>
  <Characters>49511</Characters>
  <Application>Microsoft Office Word</Application>
  <DocSecurity>0</DocSecurity>
  <Lines>412</Lines>
  <Paragraphs>115</Paragraphs>
  <ScaleCrop>false</ScaleCrop>
  <HeadingPairs>
    <vt:vector size="2" baseType="variant">
      <vt:variant>
        <vt:lpstr>Název</vt:lpstr>
      </vt:variant>
      <vt:variant>
        <vt:i4>1</vt:i4>
      </vt:variant>
    </vt:vector>
  </HeadingPairs>
  <TitlesOfParts>
    <vt:vector size="1" baseType="lpstr">
      <vt:lpstr>Projekt MPSV OPZ: CZ.03.2.63/0.0/0.0/16_128/0006211</vt:lpstr>
    </vt:vector>
  </TitlesOfParts>
  <Company/>
  <LinksUpToDate>false</LinksUpToDate>
  <CharactersWithSpaces>57787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MPSV OPZ: CZ.03.2.63/0.0/0.0/16_128/0006211</dc:title>
  <dc:creator>autor</dc:creator>
  <cp:lastModifiedBy>autor</cp:lastModifiedBy>
  <cp:revision>259</cp:revision>
  <dcterms:created xsi:type="dcterms:W3CDTF">2017-11-17T15:03:00Z</dcterms:created>
  <dcterms:modified xsi:type="dcterms:W3CDTF">2017-12-28T17:20:00Z</dcterms:modified>
</cp:coreProperties>
</file>