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1288" w14:textId="316A28E8" w:rsidR="004A4882" w:rsidRPr="00B01F0B" w:rsidRDefault="0029023B">
      <w:pPr>
        <w:pStyle w:val="Default"/>
        <w:pageBreakBefore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B01F0B">
        <w:rPr>
          <w:rFonts w:ascii="Garamond" w:hAnsi="Garamond"/>
          <w:b/>
          <w:bCs/>
          <w:sz w:val="28"/>
          <w:szCs w:val="28"/>
        </w:rPr>
        <w:t xml:space="preserve">PRAVIDLA PŘIDĚLOVÁNÍ OBECNÍCH BYTŮ </w:t>
      </w:r>
    </w:p>
    <w:p w14:paraId="31787E04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76871B3E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382D17C7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34F609AE" w14:textId="77777777" w:rsidR="00815A0A" w:rsidRPr="00B01F0B" w:rsidRDefault="0029023B">
      <w:pPr>
        <w:pStyle w:val="SEKCE"/>
      </w:pPr>
      <w:r w:rsidRPr="00B01F0B">
        <w:t>ODDÍL  I. ZÁKLADNÍ USTANOVENÍ</w:t>
      </w:r>
    </w:p>
    <w:p w14:paraId="5DDE30A0" w14:textId="77777777" w:rsidR="00815A0A" w:rsidRPr="00B01F0B" w:rsidRDefault="00815A0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FFC50DA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sz w:val="22"/>
          <w:szCs w:val="22"/>
        </w:rPr>
        <w:t>Čl. 1</w:t>
      </w:r>
    </w:p>
    <w:p w14:paraId="7DB69628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sz w:val="22"/>
          <w:szCs w:val="22"/>
        </w:rPr>
        <w:t>Předmět Pravidel</w:t>
      </w:r>
    </w:p>
    <w:p w14:paraId="60AB6A00" w14:textId="77777777" w:rsidR="00815A0A" w:rsidRPr="00B01F0B" w:rsidRDefault="00815A0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B0E6A60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sz w:val="22"/>
          <w:szCs w:val="22"/>
        </w:rPr>
        <w:t>Tato pravidla upravují postupy při nakládání s byty ve vlastnictví obce v zájmu účinného a transparentního výkonu bytové politiky obce a prevenci bytové nouze v obci.</w:t>
      </w:r>
    </w:p>
    <w:p w14:paraId="6313BFB0" w14:textId="77777777" w:rsidR="00815A0A" w:rsidRPr="00B01F0B" w:rsidRDefault="00815A0A">
      <w:pPr>
        <w:pStyle w:val="Default"/>
        <w:rPr>
          <w:rFonts w:ascii="Garamond" w:hAnsi="Garamond"/>
          <w:bCs/>
          <w:sz w:val="22"/>
          <w:szCs w:val="22"/>
        </w:rPr>
      </w:pPr>
    </w:p>
    <w:p w14:paraId="07ADA27A" w14:textId="574DC01D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sz w:val="22"/>
          <w:szCs w:val="22"/>
        </w:rPr>
        <w:t xml:space="preserve">Tato pravidla se řídí principy vycházejícími z Koncepce sociálního bydlení obce Vír a Koncepce sociálního bydlení ČR, </w:t>
      </w:r>
      <w:r w:rsidR="0057741F" w:rsidRPr="00B01F0B">
        <w:rPr>
          <w:rFonts w:ascii="Garamond" w:hAnsi="Garamond"/>
          <w:bCs/>
          <w:sz w:val="22"/>
          <w:szCs w:val="22"/>
        </w:rPr>
        <w:t>mezi které patří</w:t>
      </w:r>
      <w:r w:rsidRPr="00B01F0B">
        <w:rPr>
          <w:rFonts w:ascii="Garamond" w:hAnsi="Garamond"/>
          <w:bCs/>
          <w:sz w:val="22"/>
          <w:szCs w:val="22"/>
        </w:rPr>
        <w:t xml:space="preserve"> </w:t>
      </w:r>
      <w:r w:rsidR="0057741F" w:rsidRPr="00B01F0B">
        <w:rPr>
          <w:rFonts w:ascii="Garamond" w:hAnsi="Garamond"/>
          <w:bCs/>
          <w:sz w:val="22"/>
          <w:szCs w:val="22"/>
        </w:rPr>
        <w:t xml:space="preserve">princip solidarity, rovnosti a nediskriminace, subsidiarity, bydlení v bytě, individuálního a diferencovaného přístupu, dostupnosti, dobrovolnosti, </w:t>
      </w:r>
      <w:proofErr w:type="spellStart"/>
      <w:r w:rsidR="0057741F" w:rsidRPr="00B01F0B">
        <w:rPr>
          <w:rFonts w:ascii="Garamond" w:hAnsi="Garamond"/>
          <w:bCs/>
          <w:sz w:val="22"/>
          <w:szCs w:val="22"/>
        </w:rPr>
        <w:t>nesegregace</w:t>
      </w:r>
      <w:proofErr w:type="spellEnd"/>
      <w:r w:rsidR="0057741F" w:rsidRPr="00B01F0B">
        <w:rPr>
          <w:rFonts w:ascii="Garamond" w:hAnsi="Garamond"/>
          <w:bCs/>
          <w:sz w:val="22"/>
          <w:szCs w:val="22"/>
        </w:rPr>
        <w:t>, posilování kompetencí, sociální adaptace na podmínky bydlení, prevence a princip efektivní vynakládání veřejných prostředků.</w:t>
      </w:r>
    </w:p>
    <w:p w14:paraId="2B3EC623" w14:textId="77777777" w:rsidR="00815A0A" w:rsidRPr="00B01F0B" w:rsidRDefault="00815A0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243FFD0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sz w:val="22"/>
          <w:szCs w:val="22"/>
        </w:rPr>
        <w:t>Čl. 2</w:t>
      </w:r>
    </w:p>
    <w:p w14:paraId="25B992E6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sz w:val="22"/>
          <w:szCs w:val="22"/>
        </w:rPr>
        <w:t>Definice některých pojmů</w:t>
      </w:r>
    </w:p>
    <w:p w14:paraId="5B454E34" w14:textId="77777777" w:rsidR="00815A0A" w:rsidRPr="00B01F0B" w:rsidRDefault="00815A0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0CD61A21" w14:textId="57D2413D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sz w:val="22"/>
          <w:szCs w:val="22"/>
        </w:rPr>
        <w:t>Obecními byty se rozumí prostory určené a způsobilé k</w:t>
      </w:r>
      <w:r w:rsidR="0057741F" w:rsidRPr="00B01F0B">
        <w:rPr>
          <w:rFonts w:ascii="Garamond" w:hAnsi="Garamond"/>
          <w:bCs/>
          <w:sz w:val="22"/>
          <w:szCs w:val="22"/>
        </w:rPr>
        <w:t>e</w:t>
      </w:r>
      <w:r w:rsidRPr="00B01F0B">
        <w:rPr>
          <w:rFonts w:ascii="Garamond" w:hAnsi="Garamond"/>
          <w:bCs/>
          <w:sz w:val="22"/>
          <w:szCs w:val="22"/>
        </w:rPr>
        <w:t> </w:t>
      </w:r>
      <w:r w:rsidR="0057741F" w:rsidRPr="00B01F0B">
        <w:rPr>
          <w:rFonts w:ascii="Garamond" w:hAnsi="Garamond"/>
          <w:bCs/>
          <w:sz w:val="22"/>
          <w:szCs w:val="22"/>
        </w:rPr>
        <w:t xml:space="preserve">standardnímu </w:t>
      </w:r>
      <w:r w:rsidRPr="00B01F0B">
        <w:rPr>
          <w:rFonts w:ascii="Garamond" w:hAnsi="Garamond"/>
          <w:bCs/>
          <w:sz w:val="22"/>
          <w:szCs w:val="22"/>
        </w:rPr>
        <w:t>bydlení dle relevantních právních předpisů České republiky, jejichž vlastníkem je obec, a které jsou obcí vyhrazeny k naplňování bytové potřeby občanů otevřenou nabídkou k uzavírání nájemních smluv.</w:t>
      </w:r>
    </w:p>
    <w:p w14:paraId="0CB5136C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9B6C8E3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Přidělením se rozumí nabídka obce k uzavření nájemní smlouvy k obecnímu bytu určená žadateli a uskutečněná v reakci na jím podanou žádost o přidělení obecního bytu.</w:t>
      </w:r>
    </w:p>
    <w:p w14:paraId="14457E37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907BDFA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sz w:val="22"/>
          <w:szCs w:val="22"/>
        </w:rPr>
        <w:t>Žádostí o přidělení se rozumí žádost o přidělení obecního bytu podaná postupem podle těchto pravidel.</w:t>
      </w:r>
    </w:p>
    <w:p w14:paraId="490FE9ED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28DF53B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Hodnocením bytové nouze se rozumí jednotný standardizovaný dokument, který zachycuje výsledky šetření bytové nouze prováděné dle těchto Pravidel.</w:t>
      </w:r>
    </w:p>
    <w:p w14:paraId="1B057A87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3C3A5953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sz w:val="22"/>
          <w:szCs w:val="22"/>
        </w:rPr>
        <w:t>Čl. 3</w:t>
      </w:r>
    </w:p>
    <w:p w14:paraId="25818C30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sz w:val="22"/>
          <w:szCs w:val="22"/>
        </w:rPr>
        <w:t>Provádění výběru žadatelů a bytů</w:t>
      </w:r>
    </w:p>
    <w:p w14:paraId="75EBC867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717415BF" w14:textId="77777777" w:rsidR="00815A0A" w:rsidRPr="00B01F0B" w:rsidRDefault="0029023B" w:rsidP="00856AFE">
      <w:pPr>
        <w:pStyle w:val="Default"/>
        <w:jc w:val="both"/>
        <w:rPr>
          <w:rFonts w:ascii="Garamond" w:hAnsi="Garamond"/>
          <w:sz w:val="22"/>
          <w:szCs w:val="22"/>
        </w:rPr>
      </w:pPr>
      <w:r w:rsidRPr="00B01F0B">
        <w:rPr>
          <w:rFonts w:ascii="Garamond" w:hAnsi="Garamond"/>
          <w:sz w:val="22"/>
          <w:szCs w:val="22"/>
        </w:rPr>
        <w:t>O přidělení bytu rozhoduje Zastupitelstvo obce na základě předloženého Doporučení sociálního pracovníka obce.</w:t>
      </w:r>
    </w:p>
    <w:p w14:paraId="1F0C7C7B" w14:textId="77777777" w:rsidR="009E6582" w:rsidRPr="00B01F0B" w:rsidRDefault="009E6582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D10502D" w14:textId="35253B5D" w:rsidR="009E6582" w:rsidRPr="00B01F0B" w:rsidRDefault="009E6582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Doporučení sociálního pracovníka obce vyjadřu</w:t>
      </w:r>
      <w:r w:rsidR="004A3915" w:rsidRPr="00B01F0B">
        <w:rPr>
          <w:rFonts w:ascii="Garamond" w:hAnsi="Garamond"/>
          <w:sz w:val="22"/>
          <w:szCs w:val="22"/>
        </w:rPr>
        <w:t>j</w:t>
      </w:r>
      <w:r w:rsidR="00852594" w:rsidRPr="00B01F0B">
        <w:rPr>
          <w:rFonts w:ascii="Garamond" w:hAnsi="Garamond"/>
          <w:sz w:val="22"/>
          <w:szCs w:val="22"/>
        </w:rPr>
        <w:t>e</w:t>
      </w:r>
      <w:r w:rsidRPr="00B01F0B">
        <w:rPr>
          <w:rFonts w:ascii="Garamond" w:hAnsi="Garamond"/>
          <w:sz w:val="22"/>
          <w:szCs w:val="22"/>
        </w:rPr>
        <w:t xml:space="preserve"> stanovisko </w:t>
      </w:r>
      <w:r w:rsidR="00A94F0E" w:rsidRPr="00B01F0B">
        <w:rPr>
          <w:rFonts w:ascii="Garamond" w:hAnsi="Garamond"/>
          <w:sz w:val="22"/>
          <w:szCs w:val="22"/>
        </w:rPr>
        <w:t xml:space="preserve">sociálního pracovníka </w:t>
      </w:r>
      <w:r w:rsidRPr="00B01F0B">
        <w:rPr>
          <w:rFonts w:ascii="Garamond" w:hAnsi="Garamond"/>
          <w:sz w:val="22"/>
          <w:szCs w:val="22"/>
        </w:rPr>
        <w:t>k tomu, jak naložit s danou žádostí o přidělení bytu.</w:t>
      </w:r>
      <w:r w:rsidR="00FB6442" w:rsidRPr="00B01F0B">
        <w:rPr>
          <w:rFonts w:ascii="Garamond" w:hAnsi="Garamond"/>
          <w:sz w:val="22"/>
          <w:szCs w:val="22"/>
        </w:rPr>
        <w:t xml:space="preserve"> </w:t>
      </w:r>
      <w:r w:rsidR="002F530B" w:rsidRPr="00B01F0B">
        <w:rPr>
          <w:rFonts w:ascii="Garamond" w:hAnsi="Garamond"/>
          <w:sz w:val="22"/>
          <w:szCs w:val="22"/>
        </w:rPr>
        <w:t xml:space="preserve">Obsah </w:t>
      </w:r>
      <w:r w:rsidR="00FB6442" w:rsidRPr="00B01F0B">
        <w:rPr>
          <w:rFonts w:ascii="Garamond" w:hAnsi="Garamond"/>
          <w:sz w:val="22"/>
          <w:szCs w:val="22"/>
        </w:rPr>
        <w:t xml:space="preserve">Doporučení </w:t>
      </w:r>
      <w:r w:rsidR="002F530B" w:rsidRPr="00B01F0B">
        <w:rPr>
          <w:rFonts w:ascii="Garamond" w:hAnsi="Garamond"/>
          <w:sz w:val="22"/>
          <w:szCs w:val="22"/>
        </w:rPr>
        <w:t xml:space="preserve">vychází ze zpracovaného </w:t>
      </w:r>
      <w:r w:rsidR="00FB6442" w:rsidRPr="00B01F0B">
        <w:rPr>
          <w:rFonts w:ascii="Garamond" w:hAnsi="Garamond"/>
          <w:sz w:val="22"/>
          <w:szCs w:val="22"/>
        </w:rPr>
        <w:t>Hodnocení bytové nouze</w:t>
      </w:r>
      <w:r w:rsidR="005020D5" w:rsidRPr="00B01F0B">
        <w:rPr>
          <w:rFonts w:ascii="Garamond" w:hAnsi="Garamond"/>
          <w:sz w:val="22"/>
          <w:szCs w:val="22"/>
        </w:rPr>
        <w:t xml:space="preserve">, </w:t>
      </w:r>
      <w:r w:rsidR="002F530B" w:rsidRPr="00B01F0B">
        <w:rPr>
          <w:rFonts w:ascii="Garamond" w:hAnsi="Garamond"/>
          <w:sz w:val="22"/>
          <w:szCs w:val="22"/>
        </w:rPr>
        <w:t xml:space="preserve">přičemž </w:t>
      </w:r>
      <w:r w:rsidR="00330CF0" w:rsidRPr="00B01F0B">
        <w:rPr>
          <w:rFonts w:ascii="Garamond" w:hAnsi="Garamond"/>
          <w:sz w:val="22"/>
          <w:szCs w:val="22"/>
        </w:rPr>
        <w:t xml:space="preserve">uváděný </w:t>
      </w:r>
      <w:r w:rsidR="002F530B" w:rsidRPr="00B01F0B">
        <w:rPr>
          <w:rFonts w:ascii="Garamond" w:hAnsi="Garamond"/>
          <w:sz w:val="22"/>
          <w:szCs w:val="22"/>
        </w:rPr>
        <w:t>okruh informací o žadateli respektuje právo na ochr</w:t>
      </w:r>
      <w:r w:rsidR="005020D5" w:rsidRPr="00B01F0B">
        <w:rPr>
          <w:rFonts w:ascii="Garamond" w:hAnsi="Garamond"/>
          <w:sz w:val="22"/>
          <w:szCs w:val="22"/>
        </w:rPr>
        <w:t xml:space="preserve">anu soukromého života žadatele. Doporučení posuzuje životní situaci žadatele a vztahuje se k cílové skupině sociálního bydlení uvedené v Koncepci sociálního bydlení České republiky 2015 – 2025, zároveň </w:t>
      </w:r>
      <w:r w:rsidR="00FB6442" w:rsidRPr="00B01F0B">
        <w:rPr>
          <w:rFonts w:ascii="Garamond" w:hAnsi="Garamond"/>
          <w:sz w:val="22"/>
          <w:szCs w:val="22"/>
        </w:rPr>
        <w:t>zohledňuj</w:t>
      </w:r>
      <w:r w:rsidR="002F530B" w:rsidRPr="00B01F0B">
        <w:rPr>
          <w:rFonts w:ascii="Garamond" w:hAnsi="Garamond"/>
          <w:sz w:val="22"/>
          <w:szCs w:val="22"/>
        </w:rPr>
        <w:t xml:space="preserve">e </w:t>
      </w:r>
      <w:r w:rsidR="00FB6442" w:rsidRPr="00B01F0B">
        <w:rPr>
          <w:rFonts w:ascii="Garamond" w:hAnsi="Garamond"/>
          <w:sz w:val="22"/>
          <w:szCs w:val="22"/>
        </w:rPr>
        <w:t>využití a dostupnost obecních bytů a situaci jiných žadatelů.</w:t>
      </w:r>
    </w:p>
    <w:p w14:paraId="0D7323D2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5C08664" w14:textId="26586824" w:rsidR="009E6582" w:rsidRPr="00B01F0B" w:rsidRDefault="009E6582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Přijaté žádosti o přidělení bytu</w:t>
      </w:r>
      <w:r w:rsidR="0045087B" w:rsidRPr="00B01F0B">
        <w:rPr>
          <w:rFonts w:ascii="Garamond" w:hAnsi="Garamond"/>
          <w:sz w:val="22"/>
          <w:szCs w:val="22"/>
        </w:rPr>
        <w:t>, vyhotovená Hodnocení bytové nouze a Doporučení sociálního pracovníka</w:t>
      </w:r>
      <w:r w:rsidRPr="00B01F0B">
        <w:rPr>
          <w:rFonts w:ascii="Garamond" w:hAnsi="Garamond"/>
          <w:sz w:val="22"/>
          <w:szCs w:val="22"/>
        </w:rPr>
        <w:t xml:space="preserve"> jsou vedeny sociálním pracovníkem obce v Evidenci žádostí o přidělení obecního bytu. Součástí Evidence mohou být </w:t>
      </w:r>
      <w:r w:rsidR="0045087B" w:rsidRPr="00B01F0B">
        <w:rPr>
          <w:rFonts w:ascii="Garamond" w:hAnsi="Garamond"/>
          <w:sz w:val="22"/>
          <w:szCs w:val="22"/>
        </w:rPr>
        <w:t xml:space="preserve">i </w:t>
      </w:r>
      <w:r w:rsidRPr="00B01F0B">
        <w:rPr>
          <w:rFonts w:ascii="Garamond" w:hAnsi="Garamond"/>
          <w:sz w:val="22"/>
          <w:szCs w:val="22"/>
        </w:rPr>
        <w:t>další podklady</w:t>
      </w:r>
      <w:r w:rsidR="0045087B" w:rsidRPr="00B01F0B">
        <w:rPr>
          <w:rFonts w:ascii="Garamond" w:hAnsi="Garamond"/>
          <w:sz w:val="22"/>
          <w:szCs w:val="22"/>
        </w:rPr>
        <w:t xml:space="preserve"> </w:t>
      </w:r>
      <w:r w:rsidRPr="00B01F0B">
        <w:rPr>
          <w:rFonts w:ascii="Garamond" w:hAnsi="Garamond"/>
          <w:sz w:val="22"/>
          <w:szCs w:val="22"/>
        </w:rPr>
        <w:t xml:space="preserve">dokladující </w:t>
      </w:r>
      <w:r w:rsidR="0045087B" w:rsidRPr="00B01F0B">
        <w:rPr>
          <w:rFonts w:ascii="Garamond" w:hAnsi="Garamond"/>
          <w:sz w:val="22"/>
          <w:szCs w:val="22"/>
        </w:rPr>
        <w:t xml:space="preserve">uváděné skutečnosti, dokumentace </w:t>
      </w:r>
      <w:r w:rsidRPr="00B01F0B">
        <w:rPr>
          <w:rFonts w:ascii="Garamond" w:hAnsi="Garamond"/>
          <w:sz w:val="22"/>
          <w:szCs w:val="22"/>
        </w:rPr>
        <w:t>aktuální</w:t>
      </w:r>
      <w:r w:rsidR="0045087B" w:rsidRPr="00B01F0B">
        <w:rPr>
          <w:rFonts w:ascii="Garamond" w:hAnsi="Garamond"/>
          <w:sz w:val="22"/>
          <w:szCs w:val="22"/>
        </w:rPr>
        <w:t>ho</w:t>
      </w:r>
      <w:r w:rsidRPr="00B01F0B">
        <w:rPr>
          <w:rFonts w:ascii="Garamond" w:hAnsi="Garamond"/>
          <w:sz w:val="22"/>
          <w:szCs w:val="22"/>
        </w:rPr>
        <w:t xml:space="preserve"> využití a dostupnost</w:t>
      </w:r>
      <w:r w:rsidR="0045087B" w:rsidRPr="00B01F0B">
        <w:rPr>
          <w:rFonts w:ascii="Garamond" w:hAnsi="Garamond"/>
          <w:sz w:val="22"/>
          <w:szCs w:val="22"/>
        </w:rPr>
        <w:t>i</w:t>
      </w:r>
      <w:r w:rsidRPr="00B01F0B">
        <w:rPr>
          <w:rFonts w:ascii="Garamond" w:hAnsi="Garamond"/>
          <w:sz w:val="22"/>
          <w:szCs w:val="22"/>
        </w:rPr>
        <w:t xml:space="preserve"> obecních bytů či pořadník bodového hodnocení.</w:t>
      </w:r>
    </w:p>
    <w:p w14:paraId="0C1892B3" w14:textId="77777777" w:rsidR="009E6582" w:rsidRPr="00B01F0B" w:rsidRDefault="009E6582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531E444" w14:textId="19792D9F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Sociální pracovník průběžně sleduje bytovou situaci v obci</w:t>
      </w:r>
      <w:r w:rsidR="00CB4C54" w:rsidRPr="00B01F0B">
        <w:rPr>
          <w:rFonts w:ascii="Garamond" w:hAnsi="Garamond"/>
          <w:sz w:val="22"/>
          <w:szCs w:val="22"/>
        </w:rPr>
        <w:t>,</w:t>
      </w:r>
      <w:r w:rsidRPr="00B01F0B">
        <w:rPr>
          <w:rFonts w:ascii="Garamond" w:hAnsi="Garamond"/>
          <w:sz w:val="22"/>
          <w:szCs w:val="22"/>
        </w:rPr>
        <w:t xml:space="preserve"> využití a stav obecních bytů</w:t>
      </w:r>
      <w:r w:rsidR="00CB4C54" w:rsidRPr="00B01F0B">
        <w:rPr>
          <w:rFonts w:ascii="Garamond" w:hAnsi="Garamond"/>
          <w:sz w:val="22"/>
          <w:szCs w:val="22"/>
        </w:rPr>
        <w:t>.</w:t>
      </w:r>
      <w:r w:rsidRPr="00B01F0B">
        <w:rPr>
          <w:rFonts w:ascii="Garamond" w:hAnsi="Garamond"/>
          <w:sz w:val="22"/>
          <w:szCs w:val="22"/>
        </w:rPr>
        <w:t xml:space="preserve"> </w:t>
      </w:r>
      <w:r w:rsidR="00CB4C54" w:rsidRPr="00B01F0B">
        <w:rPr>
          <w:rFonts w:ascii="Garamond" w:hAnsi="Garamond"/>
          <w:sz w:val="22"/>
          <w:szCs w:val="22"/>
        </w:rPr>
        <w:t>J</w:t>
      </w:r>
      <w:r w:rsidRPr="00B01F0B">
        <w:rPr>
          <w:rFonts w:ascii="Garamond" w:hAnsi="Garamond"/>
          <w:sz w:val="22"/>
          <w:szCs w:val="22"/>
        </w:rPr>
        <w:t>edná s žadateli o preferencích a vhodnosti dostupných obecních bytů.</w:t>
      </w:r>
    </w:p>
    <w:p w14:paraId="12D20D7D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F5C2018" w14:textId="2F20BC8A" w:rsidR="00815A0A" w:rsidRPr="00B01F0B" w:rsidRDefault="009E6582" w:rsidP="00856AFE">
      <w:pPr>
        <w:pStyle w:val="Default"/>
        <w:jc w:val="both"/>
        <w:rPr>
          <w:rFonts w:ascii="Garamond" w:hAnsi="Garamond"/>
          <w:sz w:val="22"/>
          <w:szCs w:val="22"/>
        </w:rPr>
      </w:pPr>
      <w:r w:rsidRPr="00B01F0B">
        <w:rPr>
          <w:rFonts w:ascii="Garamond" w:hAnsi="Garamond"/>
          <w:sz w:val="22"/>
          <w:szCs w:val="22"/>
        </w:rPr>
        <w:t>Výběr mezi konkurujícími žádostmi je prováděn podle zásady potřebnosti a se zohledněním charakteristik aktuálně dostupných bytů (</w:t>
      </w:r>
      <w:r w:rsidR="002C194D" w:rsidRPr="00B01F0B">
        <w:rPr>
          <w:rFonts w:ascii="Garamond" w:hAnsi="Garamond"/>
          <w:sz w:val="22"/>
          <w:szCs w:val="22"/>
        </w:rPr>
        <w:t xml:space="preserve">např. </w:t>
      </w:r>
      <w:r w:rsidRPr="00B01F0B">
        <w:rPr>
          <w:rFonts w:ascii="Garamond" w:hAnsi="Garamond"/>
          <w:sz w:val="22"/>
          <w:szCs w:val="22"/>
        </w:rPr>
        <w:t xml:space="preserve">výměra, dispozice, </w:t>
      </w:r>
      <w:r w:rsidR="004A3915" w:rsidRPr="00B01F0B">
        <w:rPr>
          <w:rFonts w:ascii="Garamond" w:hAnsi="Garamond"/>
          <w:sz w:val="22"/>
          <w:szCs w:val="22"/>
        </w:rPr>
        <w:t xml:space="preserve">poschodí, </w:t>
      </w:r>
      <w:r w:rsidRPr="00B01F0B">
        <w:rPr>
          <w:rFonts w:ascii="Garamond" w:hAnsi="Garamond"/>
          <w:sz w:val="22"/>
          <w:szCs w:val="22"/>
        </w:rPr>
        <w:t xml:space="preserve">bezbariérovost, vybavení </w:t>
      </w:r>
      <w:r w:rsidR="00DA687C" w:rsidRPr="00B01F0B">
        <w:rPr>
          <w:rFonts w:ascii="Garamond" w:hAnsi="Garamond"/>
          <w:sz w:val="22"/>
          <w:szCs w:val="22"/>
        </w:rPr>
        <w:t>a</w:t>
      </w:r>
      <w:r w:rsidRPr="00B01F0B">
        <w:rPr>
          <w:rFonts w:ascii="Garamond" w:hAnsi="Garamond"/>
          <w:sz w:val="22"/>
          <w:szCs w:val="22"/>
        </w:rPr>
        <w:t xml:space="preserve"> další). </w:t>
      </w:r>
      <w:r w:rsidR="00E46E60" w:rsidRPr="00B01F0B">
        <w:rPr>
          <w:rFonts w:ascii="Garamond" w:hAnsi="Garamond"/>
          <w:sz w:val="22"/>
          <w:szCs w:val="22"/>
        </w:rPr>
        <w:lastRenderedPageBreak/>
        <w:t xml:space="preserve">Upřednostňuje-li Doporučení žádost </w:t>
      </w:r>
      <w:r w:rsidR="009A60CF" w:rsidRPr="00B01F0B">
        <w:rPr>
          <w:rFonts w:ascii="Garamond" w:hAnsi="Garamond"/>
          <w:sz w:val="22"/>
          <w:szCs w:val="22"/>
        </w:rPr>
        <w:t xml:space="preserve">s nižším bodovým hodnocením </w:t>
      </w:r>
      <w:r w:rsidR="00E46E60" w:rsidRPr="00B01F0B">
        <w:rPr>
          <w:rFonts w:ascii="Garamond" w:hAnsi="Garamond"/>
          <w:sz w:val="22"/>
          <w:szCs w:val="22"/>
        </w:rPr>
        <w:t xml:space="preserve">před jinou, </w:t>
      </w:r>
      <w:r w:rsidR="009A60CF" w:rsidRPr="00B01F0B">
        <w:rPr>
          <w:rFonts w:ascii="Garamond" w:hAnsi="Garamond"/>
          <w:sz w:val="22"/>
          <w:szCs w:val="22"/>
        </w:rPr>
        <w:t xml:space="preserve">musí být </w:t>
      </w:r>
      <w:r w:rsidR="00E46E60" w:rsidRPr="00B01F0B">
        <w:rPr>
          <w:rFonts w:ascii="Garamond" w:hAnsi="Garamond"/>
          <w:sz w:val="22"/>
          <w:szCs w:val="22"/>
        </w:rPr>
        <w:t xml:space="preserve">toto upřednostnění výslovně </w:t>
      </w:r>
      <w:r w:rsidR="007F6983" w:rsidRPr="00B01F0B">
        <w:rPr>
          <w:rFonts w:ascii="Garamond" w:hAnsi="Garamond"/>
          <w:sz w:val="22"/>
          <w:szCs w:val="22"/>
        </w:rPr>
        <w:t xml:space="preserve">odůvodněno. </w:t>
      </w:r>
    </w:p>
    <w:p w14:paraId="2C480E97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63647079" w14:textId="77777777" w:rsidR="00815A0A" w:rsidRPr="00B01F0B" w:rsidRDefault="00815A0A">
      <w:pPr>
        <w:pStyle w:val="Standard"/>
        <w:rPr>
          <w:rFonts w:ascii="Garamond" w:hAnsi="Garamond" w:cs="Arial"/>
          <w:b/>
          <w:color w:val="000000"/>
        </w:rPr>
      </w:pPr>
    </w:p>
    <w:p w14:paraId="1F3BC5F3" w14:textId="77777777" w:rsidR="00815A0A" w:rsidRPr="00B01F0B" w:rsidRDefault="0029023B">
      <w:pPr>
        <w:pStyle w:val="SEKCE"/>
        <w:pageBreakBefore/>
      </w:pPr>
      <w:r w:rsidRPr="00B01F0B">
        <w:lastRenderedPageBreak/>
        <w:t>ODDÍL II. PODÁNÍ A VYŘÍZENÍ ŽÁDOSTÍ</w:t>
      </w:r>
    </w:p>
    <w:p w14:paraId="5325B5A5" w14:textId="77777777" w:rsidR="00815A0A" w:rsidRPr="00B01F0B" w:rsidRDefault="00815A0A">
      <w:pPr>
        <w:pStyle w:val="Default"/>
        <w:rPr>
          <w:rFonts w:ascii="Garamond" w:hAnsi="Garamond"/>
          <w:sz w:val="22"/>
          <w:szCs w:val="22"/>
        </w:rPr>
      </w:pPr>
    </w:p>
    <w:p w14:paraId="68B667E3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Čl. 4</w:t>
      </w:r>
    </w:p>
    <w:p w14:paraId="38BC4D5A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Podání žádosti o přidělení bytu</w:t>
      </w:r>
    </w:p>
    <w:p w14:paraId="2AF04007" w14:textId="77777777" w:rsidR="00815A0A" w:rsidRPr="00B01F0B" w:rsidRDefault="00815A0A">
      <w:pPr>
        <w:pStyle w:val="Default"/>
        <w:rPr>
          <w:rFonts w:ascii="Garamond" w:hAnsi="Garamond"/>
          <w:b/>
          <w:bCs/>
          <w:color w:val="00000A"/>
          <w:sz w:val="22"/>
          <w:szCs w:val="22"/>
        </w:rPr>
      </w:pPr>
    </w:p>
    <w:p w14:paraId="5DD50736" w14:textId="77777777" w:rsidR="00815A0A" w:rsidRPr="00B01F0B" w:rsidRDefault="0029023B">
      <w:pPr>
        <w:pStyle w:val="Default"/>
        <w:rPr>
          <w:rFonts w:ascii="Garamond" w:hAnsi="Garamond"/>
          <w:sz w:val="22"/>
          <w:szCs w:val="22"/>
        </w:rPr>
      </w:pPr>
      <w:r w:rsidRPr="00B01F0B">
        <w:rPr>
          <w:rFonts w:ascii="Garamond" w:hAnsi="Garamond"/>
          <w:sz w:val="22"/>
          <w:szCs w:val="22"/>
        </w:rPr>
        <w:t>a) Žadatelem o přidělení může být jakákoli fyzická osoba.</w:t>
      </w:r>
    </w:p>
    <w:p w14:paraId="50828513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37F74E" w14:textId="0454D3F6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b) Žádost o přidělení musí obsahovat výslovnou informaci o tom, že je žádáno o přidělení obecního bytu a dostatečné identifikační a kontaktní údaje žadatele.</w:t>
      </w:r>
      <w:r w:rsidR="00852594" w:rsidRPr="00B01F0B" w:rsidDel="00852594">
        <w:rPr>
          <w:rFonts w:ascii="Garamond" w:hAnsi="Garamond"/>
        </w:rPr>
        <w:t xml:space="preserve"> </w:t>
      </w:r>
    </w:p>
    <w:p w14:paraId="1017372B" w14:textId="77777777" w:rsidR="00815A0A" w:rsidRPr="00B01F0B" w:rsidRDefault="00815A0A" w:rsidP="00856AF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5AC1934" w14:textId="40FA0092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sz w:val="22"/>
          <w:szCs w:val="22"/>
        </w:rPr>
        <w:t>c) Podání žádosti není omezeno podobou; činí se písemně</w:t>
      </w:r>
      <w:r w:rsidR="002553A0" w:rsidRPr="00B01F0B">
        <w:rPr>
          <w:rFonts w:ascii="Garamond" w:hAnsi="Garamond"/>
          <w:sz w:val="22"/>
          <w:szCs w:val="22"/>
        </w:rPr>
        <w:t xml:space="preserve"> a je</w:t>
      </w:r>
      <w:r w:rsidRPr="00B01F0B">
        <w:rPr>
          <w:rFonts w:ascii="Garamond" w:hAnsi="Garamond"/>
          <w:sz w:val="22"/>
          <w:szCs w:val="22"/>
        </w:rPr>
        <w:t xml:space="preserve"> adresované Obecnímu úřadu obce či ústně sociálnímu pracovníkovi obce, který žádost s podpisem žadatele písemně zaznamená.</w:t>
      </w:r>
    </w:p>
    <w:p w14:paraId="164FBCA8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0C052791" w14:textId="2B362D4F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Podaná žádost je platná jeden rok</w:t>
      </w:r>
      <w:r w:rsidR="002553A0" w:rsidRPr="00B01F0B">
        <w:rPr>
          <w:rFonts w:ascii="Garamond" w:hAnsi="Garamond"/>
          <w:bCs/>
          <w:color w:val="00000A"/>
          <w:sz w:val="22"/>
          <w:szCs w:val="22"/>
        </w:rPr>
        <w:t xml:space="preserve"> od data podání</w:t>
      </w:r>
      <w:r w:rsidRPr="00B01F0B">
        <w:rPr>
          <w:rFonts w:ascii="Garamond" w:hAnsi="Garamond"/>
          <w:bCs/>
          <w:color w:val="00000A"/>
          <w:sz w:val="22"/>
          <w:szCs w:val="22"/>
        </w:rPr>
        <w:t>. V případě, že má po uplynutí této doby žadatel trvající zájem na přidělení bytu, je nutné takovou skutečnost obci oznámit či podat žádost novou.</w:t>
      </w:r>
      <w:r w:rsidR="008C05A4" w:rsidRPr="00B01F0B">
        <w:rPr>
          <w:rFonts w:ascii="Garamond" w:hAnsi="Garamond"/>
          <w:bCs/>
          <w:color w:val="00000A"/>
          <w:sz w:val="22"/>
          <w:szCs w:val="22"/>
        </w:rPr>
        <w:t xml:space="preserve"> Obec informuje žadatele o pozbytí platnosti podané žádosti. </w:t>
      </w:r>
    </w:p>
    <w:p w14:paraId="3CCB916F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68972C29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Čl. 5</w:t>
      </w:r>
    </w:p>
    <w:p w14:paraId="0A85FCC3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Šetření a doporučení</w:t>
      </w:r>
    </w:p>
    <w:p w14:paraId="513E6C7A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62D46188" w14:textId="45542569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Pro vyřízení žádosti provádí sociální pracovník obce s žadatelem šetření bytové nouze</w:t>
      </w:r>
      <w:r w:rsidR="004F35FD" w:rsidRPr="00B01F0B">
        <w:rPr>
          <w:rFonts w:ascii="Garamond" w:hAnsi="Garamond"/>
          <w:bCs/>
          <w:color w:val="00000A"/>
          <w:sz w:val="22"/>
          <w:szCs w:val="22"/>
        </w:rPr>
        <w:t xml:space="preserve"> a j</w:t>
      </w:r>
      <w:r w:rsidRPr="00B01F0B">
        <w:rPr>
          <w:rFonts w:ascii="Garamond" w:hAnsi="Garamond"/>
          <w:bCs/>
          <w:color w:val="00000A"/>
          <w:sz w:val="22"/>
          <w:szCs w:val="22"/>
        </w:rPr>
        <w:t>ako výsledek šetření zpracovává Hodnocení bytové nouze. Žadatel je povinen za tímto účelem poskytnout sociálnímu pracovníkovi obce potřebnou součinnost.</w:t>
      </w:r>
    </w:p>
    <w:p w14:paraId="08AE76C0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280E5D26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Po zpracování Hodnocení bytové nouze vyhotoví sociální pracovník obce Doporučení sociálního pracovníka obce.</w:t>
      </w:r>
    </w:p>
    <w:p w14:paraId="4A183386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1D7D88C7" w14:textId="2A3486BC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 xml:space="preserve">V případě opakovaného šetření bytové </w:t>
      </w:r>
      <w:r w:rsidR="004F35FD" w:rsidRPr="00B01F0B">
        <w:rPr>
          <w:rFonts w:ascii="Garamond" w:hAnsi="Garamond"/>
          <w:bCs/>
          <w:color w:val="00000A"/>
          <w:sz w:val="22"/>
          <w:szCs w:val="22"/>
        </w:rPr>
        <w:t xml:space="preserve">nouze sociální </w:t>
      </w:r>
      <w:r w:rsidRPr="00B01F0B">
        <w:rPr>
          <w:rFonts w:ascii="Garamond" w:hAnsi="Garamond"/>
          <w:bCs/>
          <w:color w:val="00000A"/>
          <w:sz w:val="22"/>
          <w:szCs w:val="22"/>
        </w:rPr>
        <w:t xml:space="preserve">pracovník obce </w:t>
      </w:r>
      <w:r w:rsidR="004F35FD" w:rsidRPr="00B01F0B">
        <w:rPr>
          <w:rFonts w:ascii="Garamond" w:hAnsi="Garamond"/>
          <w:bCs/>
          <w:color w:val="00000A"/>
          <w:sz w:val="22"/>
          <w:szCs w:val="22"/>
        </w:rPr>
        <w:t xml:space="preserve">aktualizuje </w:t>
      </w:r>
      <w:r w:rsidRPr="00B01F0B">
        <w:rPr>
          <w:rFonts w:ascii="Garamond" w:hAnsi="Garamond"/>
          <w:bCs/>
          <w:color w:val="00000A"/>
          <w:sz w:val="22"/>
          <w:szCs w:val="22"/>
        </w:rPr>
        <w:t>informace obsažené v dřívějším Hodnocení bytové nouze a Doporučení s tím, že k nové informaci připojí datum aktualizace.</w:t>
      </w:r>
    </w:p>
    <w:p w14:paraId="73F4FFC0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19045134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color w:val="00000A"/>
          <w:sz w:val="22"/>
          <w:szCs w:val="22"/>
        </w:rPr>
        <w:t>Čl</w:t>
      </w:r>
      <w:r w:rsidRPr="00B01F0B">
        <w:rPr>
          <w:rFonts w:ascii="Garamond" w:hAnsi="Garamond"/>
          <w:b/>
        </w:rPr>
        <w:t>. 6</w:t>
      </w:r>
    </w:p>
    <w:p w14:paraId="55ABF375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Projednání a rozhodnutí</w:t>
      </w:r>
    </w:p>
    <w:p w14:paraId="40A7B8DA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7D6B6BDE" w14:textId="6BC605E8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Vyhotovené Doporučení sociálního pracovníka obce je spolu s žádostí předloženo Zastupitelstvu k rozhodnutí.</w:t>
      </w:r>
      <w:r w:rsidR="00330CF0" w:rsidRPr="00B01F0B">
        <w:rPr>
          <w:rFonts w:ascii="Garamond" w:hAnsi="Garamond"/>
          <w:bCs/>
          <w:color w:val="00000A"/>
          <w:sz w:val="22"/>
          <w:szCs w:val="22"/>
        </w:rPr>
        <w:t xml:space="preserve"> Posky</w:t>
      </w:r>
      <w:r w:rsidR="00F50538" w:rsidRPr="00B01F0B">
        <w:rPr>
          <w:rFonts w:ascii="Garamond" w:hAnsi="Garamond"/>
          <w:bCs/>
          <w:color w:val="00000A"/>
          <w:sz w:val="22"/>
          <w:szCs w:val="22"/>
        </w:rPr>
        <w:t>t</w:t>
      </w:r>
      <w:r w:rsidR="00330CF0" w:rsidRPr="00B01F0B">
        <w:rPr>
          <w:rFonts w:ascii="Garamond" w:hAnsi="Garamond"/>
          <w:bCs/>
          <w:color w:val="00000A"/>
          <w:sz w:val="22"/>
          <w:szCs w:val="22"/>
        </w:rPr>
        <w:t>nutí informacích uvedených Doporučením Zastupitelstvu je podmíněno souhlasem žadatele.</w:t>
      </w:r>
    </w:p>
    <w:p w14:paraId="1D161A56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73FD244A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Není-li zde stanoveno jinak, projednávání žádostí o přidělení obecního bytu Zastupitelstvem probíhá v souladu s běžnými jednacími pravidly Zastupitelstva.</w:t>
      </w:r>
    </w:p>
    <w:p w14:paraId="51661CEC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55707541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Žadatel má právo být přizván k projednávání své žádosti zahrnující právo se k projednávání vyjádřit.</w:t>
      </w:r>
    </w:p>
    <w:p w14:paraId="564F318D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372CE07D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O výsledku projednání žádosti Zastupitelstvo vyrozumí žadatele prostřednictvím sociálního pracovníka obce.</w:t>
      </w:r>
    </w:p>
    <w:p w14:paraId="4FACF553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394C49CB" w14:textId="77777777" w:rsidR="00815A0A" w:rsidRPr="00B01F0B" w:rsidRDefault="00815A0A">
      <w:pPr>
        <w:pStyle w:val="Standard"/>
        <w:rPr>
          <w:rFonts w:ascii="Garamond" w:hAnsi="Garamond" w:cs="Arial"/>
          <w:b/>
          <w:color w:val="000000"/>
        </w:rPr>
      </w:pPr>
    </w:p>
    <w:p w14:paraId="3EB7C604" w14:textId="77777777" w:rsidR="00815A0A" w:rsidRPr="00B01F0B" w:rsidRDefault="0029023B">
      <w:pPr>
        <w:pStyle w:val="SEKCE"/>
        <w:pageBreakBefore/>
      </w:pPr>
      <w:r w:rsidRPr="00B01F0B">
        <w:lastRenderedPageBreak/>
        <w:t>ODDÍL III. DOPLŇUJÍCÍ PRAVIDLA</w:t>
      </w:r>
    </w:p>
    <w:p w14:paraId="2B34560E" w14:textId="77777777" w:rsidR="00815A0A" w:rsidRPr="00B01F0B" w:rsidRDefault="00815A0A">
      <w:pPr>
        <w:pStyle w:val="Default"/>
        <w:rPr>
          <w:rFonts w:ascii="Garamond" w:hAnsi="Garamond"/>
          <w:b/>
          <w:bCs/>
          <w:color w:val="00000A"/>
          <w:sz w:val="22"/>
          <w:szCs w:val="22"/>
        </w:rPr>
      </w:pPr>
    </w:p>
    <w:p w14:paraId="11D61F52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Čl. 7</w:t>
      </w:r>
    </w:p>
    <w:p w14:paraId="5E7C4429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Sociální úleva</w:t>
      </w:r>
    </w:p>
    <w:p w14:paraId="604FBBA6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6DDEB894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V odůvodněných případech může sociální pracovník obce navrhnout Zastupitelstvu ke schválení sociální úlevu pro žadatele či nájemníka přiděleného obecního bytu.</w:t>
      </w:r>
    </w:p>
    <w:p w14:paraId="145BE77A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24CBE167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Sociální úleva se poskytuje jako sleva na nájemném.</w:t>
      </w:r>
    </w:p>
    <w:p w14:paraId="3C92FB18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6DB796EA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Čl. 8</w:t>
      </w:r>
    </w:p>
    <w:p w14:paraId="37258EFC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Náležitosti nájemních smluv</w:t>
      </w:r>
    </w:p>
    <w:p w14:paraId="36EB3CAE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79839E99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Nájemní smlouva k přidělovanému obecnímu bytu obsahuje tyto minimální náležitosti:</w:t>
      </w:r>
    </w:p>
    <w:p w14:paraId="4968470C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407A6DC1" w14:textId="77777777" w:rsidR="00815A0A" w:rsidRPr="00B01F0B" w:rsidRDefault="0029023B" w:rsidP="00856AFE">
      <w:pPr>
        <w:pStyle w:val="Default"/>
        <w:numPr>
          <w:ilvl w:val="0"/>
          <w:numId w:val="6"/>
        </w:numPr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Vymezení předmětu nájmu včetně eventuálního příslušenství</w:t>
      </w:r>
    </w:p>
    <w:p w14:paraId="33D14926" w14:textId="590BA934" w:rsidR="00815A0A" w:rsidRPr="00B01F0B" w:rsidRDefault="0029023B" w:rsidP="00856AFE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Trvání</w:t>
      </w:r>
      <w:r w:rsidR="00765015" w:rsidRPr="00B01F0B">
        <w:rPr>
          <w:rFonts w:ascii="Garamond" w:hAnsi="Garamond"/>
          <w:bCs/>
          <w:color w:val="00000A"/>
          <w:sz w:val="22"/>
          <w:szCs w:val="22"/>
        </w:rPr>
        <w:t xml:space="preserve"> nájemní smlouvy</w:t>
      </w:r>
      <w:r w:rsidRPr="00B01F0B">
        <w:rPr>
          <w:rFonts w:ascii="Garamond" w:hAnsi="Garamond"/>
          <w:bCs/>
          <w:color w:val="00000A"/>
          <w:sz w:val="22"/>
          <w:szCs w:val="22"/>
        </w:rPr>
        <w:t xml:space="preserve"> – doba určitá</w:t>
      </w:r>
      <w:r w:rsidR="00765015" w:rsidRPr="00B01F0B">
        <w:rPr>
          <w:rFonts w:ascii="Garamond" w:hAnsi="Garamond"/>
          <w:bCs/>
          <w:color w:val="00000A"/>
          <w:sz w:val="22"/>
          <w:szCs w:val="22"/>
        </w:rPr>
        <w:t>,</w:t>
      </w:r>
      <w:r w:rsidRPr="00B01F0B">
        <w:rPr>
          <w:rFonts w:ascii="Garamond" w:hAnsi="Garamond"/>
          <w:bCs/>
          <w:color w:val="00000A"/>
          <w:sz w:val="22"/>
          <w:szCs w:val="22"/>
        </w:rPr>
        <w:t xml:space="preserve"> obvykle 1 rok (při prvním uzavření)</w:t>
      </w:r>
    </w:p>
    <w:p w14:paraId="7EF00DF1" w14:textId="31353FA4" w:rsidR="00815A0A" w:rsidRPr="00B01F0B" w:rsidRDefault="00765015" w:rsidP="00856AFE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Výše n</w:t>
      </w:r>
      <w:r w:rsidR="0029023B" w:rsidRPr="00B01F0B">
        <w:rPr>
          <w:rFonts w:ascii="Garamond" w:hAnsi="Garamond"/>
          <w:bCs/>
          <w:color w:val="00000A"/>
          <w:sz w:val="22"/>
          <w:szCs w:val="22"/>
        </w:rPr>
        <w:t>ájemné</w:t>
      </w:r>
      <w:r w:rsidRPr="00B01F0B">
        <w:rPr>
          <w:rFonts w:ascii="Garamond" w:hAnsi="Garamond"/>
          <w:bCs/>
          <w:color w:val="00000A"/>
          <w:sz w:val="22"/>
          <w:szCs w:val="22"/>
        </w:rPr>
        <w:t xml:space="preserve">ho za přidělený byt, způsob a termín jeho uhrazení </w:t>
      </w:r>
      <w:r w:rsidR="0029023B" w:rsidRPr="00B01F0B">
        <w:rPr>
          <w:rFonts w:ascii="Garamond" w:hAnsi="Garamond"/>
          <w:bCs/>
          <w:color w:val="00000A"/>
          <w:sz w:val="22"/>
          <w:szCs w:val="22"/>
        </w:rPr>
        <w:t xml:space="preserve">– </w:t>
      </w:r>
      <w:r w:rsidR="008C6523" w:rsidRPr="00B01F0B">
        <w:rPr>
          <w:rFonts w:ascii="Garamond" w:hAnsi="Garamond"/>
          <w:bCs/>
          <w:color w:val="00000A"/>
          <w:sz w:val="22"/>
          <w:szCs w:val="22"/>
        </w:rPr>
        <w:t>standar</w:t>
      </w:r>
      <w:r w:rsidR="002C194D" w:rsidRPr="00B01F0B">
        <w:rPr>
          <w:rFonts w:ascii="Garamond" w:hAnsi="Garamond"/>
          <w:bCs/>
          <w:color w:val="00000A"/>
          <w:sz w:val="22"/>
          <w:szCs w:val="22"/>
        </w:rPr>
        <w:t>d</w:t>
      </w:r>
      <w:r w:rsidR="008C6523" w:rsidRPr="00B01F0B">
        <w:rPr>
          <w:rFonts w:ascii="Garamond" w:hAnsi="Garamond"/>
          <w:bCs/>
          <w:color w:val="00000A"/>
          <w:sz w:val="22"/>
          <w:szCs w:val="22"/>
        </w:rPr>
        <w:t xml:space="preserve">ní nájemné činí </w:t>
      </w:r>
      <w:r w:rsidR="0029023B" w:rsidRPr="00B01F0B">
        <w:rPr>
          <w:rFonts w:ascii="Garamond" w:hAnsi="Garamond"/>
          <w:bCs/>
          <w:color w:val="00000A"/>
          <w:sz w:val="22"/>
          <w:szCs w:val="22"/>
        </w:rPr>
        <w:t>40,- Kč za metr čtvereční bytu</w:t>
      </w:r>
    </w:p>
    <w:p w14:paraId="5A53E045" w14:textId="77777777" w:rsidR="00815A0A" w:rsidRPr="00B01F0B" w:rsidRDefault="0029023B" w:rsidP="00856AFE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Výhrada souhlasu pronajímatele s přijetím nového člena do nájemcovy domácnosti a souhlasu s podnájmem v souladu s § 2272 –  § 2275 občanského zákoníku.</w:t>
      </w:r>
    </w:p>
    <w:p w14:paraId="2F671AAA" w14:textId="44E44BB8" w:rsidR="00765015" w:rsidRPr="00B01F0B" w:rsidRDefault="00765015" w:rsidP="00856AFE">
      <w:pPr>
        <w:pStyle w:val="Default"/>
        <w:numPr>
          <w:ilvl w:val="0"/>
          <w:numId w:val="5"/>
        </w:numPr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Způsob plateb a vyúčtování z služby a energie.</w:t>
      </w:r>
    </w:p>
    <w:p w14:paraId="5ECF8B82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5B27EF43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Čl. 9</w:t>
      </w:r>
    </w:p>
    <w:p w14:paraId="2612D2E7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Zastřešující principy a pravidla</w:t>
      </w:r>
    </w:p>
    <w:p w14:paraId="3B31C188" w14:textId="77777777" w:rsidR="00815A0A" w:rsidRPr="00B01F0B" w:rsidRDefault="00815A0A">
      <w:pPr>
        <w:pStyle w:val="Default"/>
        <w:rPr>
          <w:rFonts w:ascii="Garamond" w:hAnsi="Garamond"/>
          <w:bCs/>
          <w:color w:val="00000A"/>
          <w:sz w:val="22"/>
          <w:szCs w:val="22"/>
        </w:rPr>
      </w:pPr>
    </w:p>
    <w:p w14:paraId="7EDA6188" w14:textId="32FEDB05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 xml:space="preserve">Pokud bude zjištěno, že žadatel o byt úmyslně zamlčel, klamavě uvedl či </w:t>
      </w:r>
      <w:r w:rsidR="00C93DCC" w:rsidRPr="00B01F0B">
        <w:rPr>
          <w:rFonts w:ascii="Garamond" w:hAnsi="Garamond"/>
          <w:bCs/>
          <w:color w:val="00000A"/>
          <w:sz w:val="22"/>
          <w:szCs w:val="22"/>
        </w:rPr>
        <w:t xml:space="preserve">vědomě </w:t>
      </w:r>
      <w:r w:rsidRPr="00B01F0B">
        <w:rPr>
          <w:rFonts w:ascii="Garamond" w:hAnsi="Garamond"/>
          <w:bCs/>
          <w:color w:val="00000A"/>
          <w:sz w:val="22"/>
          <w:szCs w:val="22"/>
        </w:rPr>
        <w:t>zkreslil</w:t>
      </w:r>
      <w:r w:rsidR="00D435AE" w:rsidRPr="00B01F0B">
        <w:rPr>
          <w:rFonts w:ascii="Garamond" w:hAnsi="Garamond"/>
          <w:bCs/>
          <w:color w:val="00000A"/>
          <w:sz w:val="22"/>
          <w:szCs w:val="22"/>
        </w:rPr>
        <w:t xml:space="preserve"> podstatné </w:t>
      </w:r>
      <w:r w:rsidRPr="00B01F0B">
        <w:rPr>
          <w:rFonts w:ascii="Garamond" w:hAnsi="Garamond"/>
          <w:bCs/>
          <w:color w:val="00000A"/>
          <w:sz w:val="22"/>
          <w:szCs w:val="22"/>
        </w:rPr>
        <w:t>informace poskytnuté při šetření bytové nouze, je jeho žádost vyřazena z posuzování a týž žadatel se nemůže ucházet o obecní byt následujících 5 let.</w:t>
      </w:r>
    </w:p>
    <w:p w14:paraId="1ADCAA86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1E86A3EF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Žadatel má kdykoli právo vzít svou žádost zpět. Zpětvzetí žádosti má za následek její vyřazení z Evidence.</w:t>
      </w:r>
    </w:p>
    <w:p w14:paraId="2E4BC5B7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2BECD8AB" w14:textId="327A02EC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 xml:space="preserve">Obec postupuje tak, aby chránila právo na soukromí žadatelů o přidělení obecního bytu. Tato ochrana pokrývá zejména údaje o sociálních poměrech žadatelů a jejich osobní údaje. S výjimkou předávání informací nutného k vyřízení žádostí podle těchto Pravidel jsou dotčené osoby obce vázány mlčenlivostí o informacích, které se v souvislosti s postupem podle Pravidel dozvěděly. </w:t>
      </w:r>
    </w:p>
    <w:p w14:paraId="3840F422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2EE2984A" w14:textId="0DCEE9B6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Obec zabezpečuje byty v kvalitě dané Minimálním standarde</w:t>
      </w:r>
      <w:r w:rsidR="00D3357A" w:rsidRPr="00B01F0B">
        <w:rPr>
          <w:rFonts w:ascii="Garamond" w:hAnsi="Garamond"/>
          <w:bCs/>
          <w:color w:val="00000A"/>
          <w:sz w:val="22"/>
          <w:szCs w:val="22"/>
        </w:rPr>
        <w:t xml:space="preserve">m, který </w:t>
      </w:r>
      <w:r w:rsidRPr="00B01F0B">
        <w:rPr>
          <w:rFonts w:ascii="Garamond" w:hAnsi="Garamond"/>
          <w:bCs/>
          <w:color w:val="00000A"/>
          <w:sz w:val="22"/>
          <w:szCs w:val="22"/>
        </w:rPr>
        <w:t>definuje standardní provedení a zařízení obecních bytů. Minimální standard tvoří přílohu těchto Pravidel.</w:t>
      </w:r>
    </w:p>
    <w:p w14:paraId="45F923DA" w14:textId="77777777" w:rsidR="00815A0A" w:rsidRPr="00B01F0B" w:rsidRDefault="00815A0A">
      <w:pPr>
        <w:pStyle w:val="Default"/>
        <w:rPr>
          <w:rFonts w:ascii="Garamond" w:hAnsi="Garamond"/>
          <w:bCs/>
          <w:i/>
          <w:color w:val="00000A"/>
          <w:sz w:val="22"/>
          <w:szCs w:val="22"/>
        </w:rPr>
      </w:pPr>
    </w:p>
    <w:p w14:paraId="01E13B4A" w14:textId="77777777" w:rsidR="00815A0A" w:rsidRPr="00B01F0B" w:rsidRDefault="00815A0A">
      <w:pPr>
        <w:pStyle w:val="Default"/>
        <w:rPr>
          <w:rFonts w:ascii="Garamond" w:hAnsi="Garamond"/>
          <w:b/>
          <w:bCs/>
          <w:color w:val="00000A"/>
          <w:sz w:val="22"/>
          <w:szCs w:val="22"/>
        </w:rPr>
      </w:pPr>
    </w:p>
    <w:p w14:paraId="38AC383C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Čl. 10</w:t>
      </w:r>
    </w:p>
    <w:p w14:paraId="41F63209" w14:textId="77777777" w:rsidR="00815A0A" w:rsidRPr="00B01F0B" w:rsidRDefault="0029023B">
      <w:pPr>
        <w:pStyle w:val="Default"/>
        <w:rPr>
          <w:rFonts w:ascii="Garamond" w:hAnsi="Garamond"/>
        </w:rPr>
      </w:pPr>
      <w:r w:rsidRPr="00B01F0B">
        <w:rPr>
          <w:rFonts w:ascii="Garamond" w:hAnsi="Garamond"/>
          <w:b/>
          <w:bCs/>
          <w:color w:val="00000A"/>
          <w:sz w:val="22"/>
          <w:szCs w:val="22"/>
        </w:rPr>
        <w:t>Závěrečná ustanovení</w:t>
      </w:r>
    </w:p>
    <w:p w14:paraId="1CEA64C1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6727FFA7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Přijetí těchto pravidel nevylučuje ostatní pravomoci a uvážení obce při nakládání s obecní</w:t>
      </w:r>
      <w:r w:rsidR="00277F96" w:rsidRPr="00B01F0B">
        <w:rPr>
          <w:rFonts w:ascii="Garamond" w:hAnsi="Garamond"/>
          <w:bCs/>
          <w:color w:val="00000A"/>
          <w:sz w:val="22"/>
          <w:szCs w:val="22"/>
        </w:rPr>
        <w:t>m majetkem, například služební b</w:t>
      </w:r>
      <w:r w:rsidRPr="00B01F0B">
        <w:rPr>
          <w:rFonts w:ascii="Garamond" w:hAnsi="Garamond"/>
          <w:bCs/>
          <w:color w:val="00000A"/>
          <w:sz w:val="22"/>
          <w:szCs w:val="22"/>
        </w:rPr>
        <w:t>yt.</w:t>
      </w:r>
    </w:p>
    <w:p w14:paraId="048784B6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5DFAE1D4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Tato pravidla nahrazují obecně závaznou vyhlášku obce Vír č. 1/2002.</w:t>
      </w:r>
    </w:p>
    <w:p w14:paraId="7CB66631" w14:textId="77777777" w:rsidR="00815A0A" w:rsidRPr="00B01F0B" w:rsidRDefault="00815A0A" w:rsidP="00856AFE">
      <w:pPr>
        <w:pStyle w:val="Default"/>
        <w:jc w:val="both"/>
        <w:rPr>
          <w:rFonts w:ascii="Garamond" w:hAnsi="Garamond"/>
          <w:bCs/>
          <w:color w:val="00000A"/>
          <w:sz w:val="22"/>
          <w:szCs w:val="22"/>
        </w:rPr>
      </w:pPr>
    </w:p>
    <w:p w14:paraId="7C7B6061" w14:textId="77777777" w:rsidR="00815A0A" w:rsidRPr="00B01F0B" w:rsidRDefault="0029023B" w:rsidP="00856AFE">
      <w:pPr>
        <w:pStyle w:val="Default"/>
        <w:jc w:val="both"/>
        <w:rPr>
          <w:rFonts w:ascii="Garamond" w:hAnsi="Garamond"/>
        </w:rPr>
      </w:pPr>
      <w:r w:rsidRPr="00B01F0B">
        <w:rPr>
          <w:rFonts w:ascii="Garamond" w:hAnsi="Garamond"/>
          <w:bCs/>
          <w:color w:val="00000A"/>
          <w:sz w:val="22"/>
          <w:szCs w:val="22"/>
        </w:rPr>
        <w:t>Tato pravidla nabývají účinnosti dnem následujícím po dni schválení Zastupitelstvem.</w:t>
      </w:r>
    </w:p>
    <w:sectPr w:rsidR="00815A0A" w:rsidRPr="00B01F0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CB3A" w14:textId="77777777" w:rsidR="006111B0" w:rsidRDefault="006111B0">
      <w:pPr>
        <w:spacing w:after="0" w:line="240" w:lineRule="auto"/>
      </w:pPr>
      <w:r>
        <w:separator/>
      </w:r>
    </w:p>
  </w:endnote>
  <w:endnote w:type="continuationSeparator" w:id="0">
    <w:p w14:paraId="7CEFE81C" w14:textId="77777777" w:rsidR="006111B0" w:rsidRDefault="006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416969"/>
      <w:docPartObj>
        <w:docPartGallery w:val="Page Numbers (Bottom of Page)"/>
        <w:docPartUnique/>
      </w:docPartObj>
    </w:sdtPr>
    <w:sdtEndPr/>
    <w:sdtContent>
      <w:p w14:paraId="58046EA0" w14:textId="61F3B622" w:rsidR="0086742C" w:rsidRDefault="0086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C3">
          <w:rPr>
            <w:noProof/>
          </w:rPr>
          <w:t>5</w:t>
        </w:r>
        <w:r>
          <w:fldChar w:fldCharType="end"/>
        </w:r>
      </w:p>
    </w:sdtContent>
  </w:sdt>
  <w:p w14:paraId="15301D2A" w14:textId="77777777" w:rsidR="0086742C" w:rsidRDefault="0086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D355" w14:textId="77777777" w:rsidR="006111B0" w:rsidRDefault="006111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E4F526" w14:textId="77777777" w:rsidR="006111B0" w:rsidRDefault="006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15F"/>
    <w:multiLevelType w:val="multilevel"/>
    <w:tmpl w:val="20B042FE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25A56CCB"/>
    <w:multiLevelType w:val="multilevel"/>
    <w:tmpl w:val="119E427A"/>
    <w:styleLink w:val="WWNum1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43B6CA8"/>
    <w:multiLevelType w:val="multilevel"/>
    <w:tmpl w:val="6DDE531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6FE6B54"/>
    <w:multiLevelType w:val="multilevel"/>
    <w:tmpl w:val="887C92F0"/>
    <w:styleLink w:val="WWNum4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33A2841"/>
    <w:multiLevelType w:val="multilevel"/>
    <w:tmpl w:val="23C0BF2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0A"/>
    <w:rsid w:val="00027745"/>
    <w:rsid w:val="00047040"/>
    <w:rsid w:val="000610BE"/>
    <w:rsid w:val="00097144"/>
    <w:rsid w:val="000F078E"/>
    <w:rsid w:val="001554EB"/>
    <w:rsid w:val="0016135E"/>
    <w:rsid w:val="001C6416"/>
    <w:rsid w:val="00233235"/>
    <w:rsid w:val="002553A0"/>
    <w:rsid w:val="002671F7"/>
    <w:rsid w:val="00277F96"/>
    <w:rsid w:val="0029023B"/>
    <w:rsid w:val="002C194D"/>
    <w:rsid w:val="002F530B"/>
    <w:rsid w:val="0031267E"/>
    <w:rsid w:val="00314E9B"/>
    <w:rsid w:val="00330CF0"/>
    <w:rsid w:val="00331266"/>
    <w:rsid w:val="00352133"/>
    <w:rsid w:val="00353D25"/>
    <w:rsid w:val="00405F30"/>
    <w:rsid w:val="0045087B"/>
    <w:rsid w:val="004919AC"/>
    <w:rsid w:val="004A3915"/>
    <w:rsid w:val="004A4882"/>
    <w:rsid w:val="004E6D95"/>
    <w:rsid w:val="004E7873"/>
    <w:rsid w:val="004F35FD"/>
    <w:rsid w:val="005020D5"/>
    <w:rsid w:val="0054071F"/>
    <w:rsid w:val="0057741F"/>
    <w:rsid w:val="005B7E54"/>
    <w:rsid w:val="0060323E"/>
    <w:rsid w:val="00610B5E"/>
    <w:rsid w:val="006111B0"/>
    <w:rsid w:val="006126F8"/>
    <w:rsid w:val="00613F9E"/>
    <w:rsid w:val="00623831"/>
    <w:rsid w:val="00677AC7"/>
    <w:rsid w:val="006A7D0A"/>
    <w:rsid w:val="006B33B2"/>
    <w:rsid w:val="0073583B"/>
    <w:rsid w:val="00765015"/>
    <w:rsid w:val="007D0A45"/>
    <w:rsid w:val="007D762B"/>
    <w:rsid w:val="007F3048"/>
    <w:rsid w:val="007F5064"/>
    <w:rsid w:val="007F6983"/>
    <w:rsid w:val="007F6C2E"/>
    <w:rsid w:val="00815A0A"/>
    <w:rsid w:val="00820DC0"/>
    <w:rsid w:val="008269D2"/>
    <w:rsid w:val="00852594"/>
    <w:rsid w:val="008533E6"/>
    <w:rsid w:val="00856AFE"/>
    <w:rsid w:val="0086742C"/>
    <w:rsid w:val="008A4E61"/>
    <w:rsid w:val="008A79DA"/>
    <w:rsid w:val="008B5016"/>
    <w:rsid w:val="008C05A4"/>
    <w:rsid w:val="008C42EF"/>
    <w:rsid w:val="008C6523"/>
    <w:rsid w:val="008D31D5"/>
    <w:rsid w:val="00933A6F"/>
    <w:rsid w:val="00951C6F"/>
    <w:rsid w:val="009667E2"/>
    <w:rsid w:val="009720B1"/>
    <w:rsid w:val="00985A8D"/>
    <w:rsid w:val="009A5DC3"/>
    <w:rsid w:val="009A60CF"/>
    <w:rsid w:val="009B569F"/>
    <w:rsid w:val="009D60FA"/>
    <w:rsid w:val="009E6582"/>
    <w:rsid w:val="00A73AEA"/>
    <w:rsid w:val="00A94F0E"/>
    <w:rsid w:val="00AA5EB0"/>
    <w:rsid w:val="00AA7618"/>
    <w:rsid w:val="00AD165F"/>
    <w:rsid w:val="00B01F0B"/>
    <w:rsid w:val="00BB273B"/>
    <w:rsid w:val="00C52468"/>
    <w:rsid w:val="00C93DCC"/>
    <w:rsid w:val="00C94E61"/>
    <w:rsid w:val="00CB4C54"/>
    <w:rsid w:val="00D126A0"/>
    <w:rsid w:val="00D24B0D"/>
    <w:rsid w:val="00D25BA7"/>
    <w:rsid w:val="00D319E8"/>
    <w:rsid w:val="00D3357A"/>
    <w:rsid w:val="00D435AE"/>
    <w:rsid w:val="00D76339"/>
    <w:rsid w:val="00D83A09"/>
    <w:rsid w:val="00DA687C"/>
    <w:rsid w:val="00E24A25"/>
    <w:rsid w:val="00E46E60"/>
    <w:rsid w:val="00E955C0"/>
    <w:rsid w:val="00EA028A"/>
    <w:rsid w:val="00EC797C"/>
    <w:rsid w:val="00F0661D"/>
    <w:rsid w:val="00F33AF5"/>
    <w:rsid w:val="00F50538"/>
    <w:rsid w:val="00F81A54"/>
    <w:rsid w:val="00F84A48"/>
    <w:rsid w:val="00FA5C07"/>
    <w:rsid w:val="00FB3AB6"/>
    <w:rsid w:val="00FB6442"/>
    <w:rsid w:val="00FE38AA"/>
    <w:rsid w:val="00FF416E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F3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Standard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pPr>
      <w:spacing w:after="160"/>
    </w:pPr>
    <w:rPr>
      <w:b/>
      <w:bCs/>
      <w:sz w:val="20"/>
      <w:szCs w:val="20"/>
    </w:rPr>
  </w:style>
  <w:style w:type="paragraph" w:customStyle="1" w:styleId="SEKCE">
    <w:name w:val="SEKCE"/>
    <w:basedOn w:val="Default"/>
    <w:rPr>
      <w:rFonts w:ascii="Garamond" w:hAnsi="Garamond"/>
      <w:b/>
      <w:sz w:val="22"/>
      <w:szCs w:val="22"/>
    </w:rPr>
  </w:style>
  <w:style w:type="paragraph" w:styleId="Revize">
    <w:name w:val="Revision"/>
    <w:pPr>
      <w:widowControl/>
      <w:spacing w:after="0" w:line="240" w:lineRule="auto"/>
    </w:pPr>
  </w:style>
  <w:style w:type="character" w:styleId="Odkaznakoment">
    <w:name w:val="annotation reference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DefaultChar">
    <w:name w:val="Default Char"/>
    <w:basedOn w:val="Standardnpsmoodstavce"/>
    <w:rPr>
      <w:rFonts w:ascii="Arial" w:hAnsi="Arial" w:cs="Arial"/>
      <w:color w:val="000000"/>
      <w:sz w:val="24"/>
      <w:szCs w:val="24"/>
    </w:rPr>
  </w:style>
  <w:style w:type="character" w:customStyle="1" w:styleId="SEKCEChar">
    <w:name w:val="SEKCE Char"/>
    <w:basedOn w:val="DefaultChar"/>
    <w:rPr>
      <w:rFonts w:ascii="Garamond" w:hAnsi="Garamond" w:cs="Arial"/>
      <w:b/>
      <w:color w:val="000000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86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42C"/>
  </w:style>
  <w:style w:type="paragraph" w:styleId="Zpat">
    <w:name w:val="footer"/>
    <w:basedOn w:val="Normln"/>
    <w:link w:val="ZpatChar"/>
    <w:uiPriority w:val="99"/>
    <w:unhideWhenUsed/>
    <w:rsid w:val="0086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208E-5A5C-4DB7-A212-6BB66EC7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Krajňanský</dc:creator>
  <cp:lastModifiedBy>Alena Soukalová</cp:lastModifiedBy>
  <cp:revision>5</cp:revision>
  <dcterms:created xsi:type="dcterms:W3CDTF">2018-05-13T09:13:00Z</dcterms:created>
  <dcterms:modified xsi:type="dcterms:W3CDTF">2018-06-08T05:50:00Z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