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54DE" w14:textId="77777777" w:rsidR="00BD2A97" w:rsidRDefault="00BD2A97" w:rsidP="008E3EB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CF2FFBB" w14:textId="18F5F756" w:rsidR="005D5D74" w:rsidRPr="00C77A48" w:rsidRDefault="008C7826" w:rsidP="008E3EB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7A48">
        <w:rPr>
          <w:rFonts w:ascii="Arial" w:hAnsi="Arial" w:cs="Arial"/>
          <w:b/>
          <w:bCs/>
          <w:sz w:val="28"/>
          <w:szCs w:val="28"/>
        </w:rPr>
        <w:t>Obec Vír</w:t>
      </w:r>
    </w:p>
    <w:p w14:paraId="0834561A" w14:textId="40B38BAA" w:rsidR="008C7826" w:rsidRPr="00C77A48" w:rsidRDefault="008C7826" w:rsidP="008E3EB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7A48">
        <w:rPr>
          <w:rFonts w:ascii="Arial" w:hAnsi="Arial" w:cs="Arial"/>
          <w:b/>
          <w:bCs/>
          <w:sz w:val="28"/>
          <w:szCs w:val="28"/>
        </w:rPr>
        <w:t>Zastupitelstvo obce Vír</w:t>
      </w:r>
    </w:p>
    <w:p w14:paraId="4301DF2F" w14:textId="417E3A68" w:rsidR="00662F66" w:rsidRPr="00C77A48" w:rsidRDefault="00662F66" w:rsidP="008E3EB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7A48">
        <w:rPr>
          <w:rFonts w:ascii="Arial" w:hAnsi="Arial" w:cs="Arial"/>
          <w:b/>
          <w:bCs/>
          <w:sz w:val="28"/>
          <w:szCs w:val="28"/>
        </w:rPr>
        <w:t>Obecně závazná vyhláška obce Vír č</w:t>
      </w:r>
      <w:r w:rsidR="00922D6D">
        <w:rPr>
          <w:rFonts w:ascii="Arial" w:hAnsi="Arial" w:cs="Arial"/>
          <w:b/>
          <w:bCs/>
          <w:sz w:val="28"/>
          <w:szCs w:val="28"/>
        </w:rPr>
        <w:t xml:space="preserve">. </w:t>
      </w:r>
      <w:r w:rsidR="00075183">
        <w:rPr>
          <w:rFonts w:ascii="Arial" w:hAnsi="Arial" w:cs="Arial"/>
          <w:b/>
          <w:bCs/>
          <w:sz w:val="28"/>
          <w:szCs w:val="28"/>
        </w:rPr>
        <w:t>2</w:t>
      </w:r>
      <w:r w:rsidR="00922D6D">
        <w:rPr>
          <w:rFonts w:ascii="Arial" w:hAnsi="Arial" w:cs="Arial"/>
          <w:b/>
          <w:bCs/>
          <w:sz w:val="28"/>
          <w:szCs w:val="28"/>
        </w:rPr>
        <w:t>/2021</w:t>
      </w:r>
      <w:r w:rsidRPr="00C77A4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o stanovení obecního systému odpadového hospodářství</w:t>
      </w:r>
    </w:p>
    <w:p w14:paraId="16AA3AB4" w14:textId="77777777" w:rsidR="008E3EB7" w:rsidRPr="00C77A48" w:rsidRDefault="008E3EB7" w:rsidP="008E3EB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FA50D34" w14:textId="4A2BFE29" w:rsidR="00662F66" w:rsidRDefault="00662F66" w:rsidP="004D7A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obce Vír se na svém zasedání dne </w:t>
      </w:r>
      <w:r w:rsidR="00B55E8C">
        <w:rPr>
          <w:rFonts w:ascii="Arial" w:hAnsi="Arial" w:cs="Arial"/>
          <w:sz w:val="24"/>
          <w:szCs w:val="24"/>
        </w:rPr>
        <w:t xml:space="preserve">10.11.2021 </w:t>
      </w:r>
      <w:r>
        <w:rPr>
          <w:rFonts w:ascii="Arial" w:hAnsi="Arial" w:cs="Arial"/>
          <w:sz w:val="24"/>
          <w:szCs w:val="24"/>
        </w:rPr>
        <w:t xml:space="preserve">usnesením č. </w:t>
      </w:r>
      <w:r w:rsidR="00E36B43">
        <w:rPr>
          <w:rFonts w:ascii="Arial" w:hAnsi="Arial" w:cs="Arial"/>
          <w:sz w:val="24"/>
          <w:szCs w:val="24"/>
        </w:rPr>
        <w:t>220/2021</w:t>
      </w:r>
      <w:r>
        <w:rPr>
          <w:rFonts w:ascii="Arial" w:hAnsi="Arial" w:cs="Arial"/>
          <w:sz w:val="24"/>
          <w:szCs w:val="24"/>
        </w:rPr>
        <w:t xml:space="preserve"> usneslo vydat na základě § 59 odst. 4 zákona o odpadech (dále jen zákon o odpadech) a v souladu s § 10 písm. d) a § 84 odst. 2písm h) zákona č. 158/2000 Sb. O obcích (obecní zřízení) ve znění pozdějších předpisů, tuto obecně závaznou vyhlášku (dále jen vyhláška).</w:t>
      </w:r>
    </w:p>
    <w:p w14:paraId="5218329B" w14:textId="055A43D9" w:rsidR="00662F66" w:rsidRDefault="00662F66" w:rsidP="004D7A8A">
      <w:pPr>
        <w:jc w:val="both"/>
        <w:rPr>
          <w:rFonts w:ascii="Arial" w:hAnsi="Arial" w:cs="Arial"/>
          <w:sz w:val="24"/>
          <w:szCs w:val="24"/>
        </w:rPr>
      </w:pPr>
    </w:p>
    <w:p w14:paraId="72E97FA5" w14:textId="213CE452" w:rsidR="00662F66" w:rsidRPr="00C77A48" w:rsidRDefault="00662F66" w:rsidP="00000E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7A48">
        <w:rPr>
          <w:rFonts w:ascii="Arial" w:hAnsi="Arial" w:cs="Arial"/>
          <w:b/>
          <w:bCs/>
          <w:sz w:val="24"/>
          <w:szCs w:val="24"/>
        </w:rPr>
        <w:t>Čl. 1.</w:t>
      </w:r>
    </w:p>
    <w:p w14:paraId="380FCF2B" w14:textId="16EDAC1C" w:rsidR="00662F66" w:rsidRPr="00C77A48" w:rsidRDefault="00662F66" w:rsidP="00000E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7A48">
        <w:rPr>
          <w:rFonts w:ascii="Arial" w:hAnsi="Arial" w:cs="Arial"/>
          <w:b/>
          <w:bCs/>
          <w:sz w:val="24"/>
          <w:szCs w:val="24"/>
        </w:rPr>
        <w:t>Úvodní ustanovení</w:t>
      </w:r>
    </w:p>
    <w:p w14:paraId="36F06672" w14:textId="3B3867EE" w:rsidR="00662F66" w:rsidRDefault="00662F66" w:rsidP="004D7A8A">
      <w:pPr>
        <w:jc w:val="both"/>
        <w:rPr>
          <w:rFonts w:ascii="Arial" w:hAnsi="Arial" w:cs="Arial"/>
          <w:sz w:val="24"/>
          <w:szCs w:val="24"/>
        </w:rPr>
      </w:pPr>
      <w:r w:rsidRPr="00662F66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662F66">
        <w:rPr>
          <w:rFonts w:ascii="Arial" w:hAnsi="Arial" w:cs="Arial"/>
          <w:sz w:val="24"/>
          <w:szCs w:val="24"/>
        </w:rPr>
        <w:t>Tato vyhláška stanovuje obecní systém odpadového hospodářství na území obce Vír</w:t>
      </w:r>
      <w:r>
        <w:rPr>
          <w:rFonts w:ascii="Arial" w:hAnsi="Arial" w:cs="Arial"/>
          <w:sz w:val="24"/>
          <w:szCs w:val="24"/>
        </w:rPr>
        <w:t>.</w:t>
      </w:r>
    </w:p>
    <w:p w14:paraId="7DF7EBC6" w14:textId="23FE13AC" w:rsidR="008E3EB7" w:rsidRDefault="008E3EB7" w:rsidP="004D7A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Každý je povinen odpad nebo movitou věc, které předává do obecního systému, odkládat na místa určená obcí v souladu s povinnostmi stanovenými pro daný druh, kategorii nebo materiál odpadu nebo movitých věcí zákonem o odpadech a touto vyhláškou.</w:t>
      </w:r>
    </w:p>
    <w:p w14:paraId="654577BD" w14:textId="206B15DF" w:rsidR="008E3EB7" w:rsidRDefault="008E3EB7" w:rsidP="004D7A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V okamžiku, kdy osoba zapojená do obecního systému odloží movitou věc nebo odpad, s výjimkou výrobku s ukončenou životností, na místě obcí k tomuto účelu určeném, stává se obec vlastníkem této movité věci nebo odpadu</w:t>
      </w:r>
    </w:p>
    <w:p w14:paraId="4732C841" w14:textId="423BDC84" w:rsidR="00EF5E52" w:rsidRDefault="00EF5E52" w:rsidP="004D7A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 Stanoviště sběrných nádob je místo, kde jsou sběrné nádoby trvale nebo přechodně umístěny za účelem dalšího nakládání se směsným komunálním odpadem. Stanoviště sběrných nádob jsou ind</w:t>
      </w:r>
      <w:r w:rsidR="004D7A8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="004D7A8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duální</w:t>
      </w:r>
      <w:r w:rsidR="004D7A8A">
        <w:rPr>
          <w:rFonts w:ascii="Arial" w:hAnsi="Arial" w:cs="Arial"/>
          <w:sz w:val="24"/>
          <w:szCs w:val="24"/>
        </w:rPr>
        <w:t xml:space="preserve"> nebo společná pro ví uživatelů.</w:t>
      </w:r>
    </w:p>
    <w:p w14:paraId="0D878C72" w14:textId="2423B8BF" w:rsidR="004D7A8A" w:rsidRDefault="004D7A8A" w:rsidP="004D7A8A">
      <w:pPr>
        <w:jc w:val="both"/>
        <w:rPr>
          <w:rFonts w:ascii="Arial" w:hAnsi="Arial" w:cs="Arial"/>
          <w:sz w:val="24"/>
          <w:szCs w:val="24"/>
        </w:rPr>
      </w:pPr>
    </w:p>
    <w:p w14:paraId="09734E3B" w14:textId="79F910BA" w:rsidR="004D7A8A" w:rsidRPr="00C77A48" w:rsidRDefault="004D7A8A" w:rsidP="00000E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7A48">
        <w:rPr>
          <w:rFonts w:ascii="Arial" w:hAnsi="Arial" w:cs="Arial"/>
          <w:b/>
          <w:bCs/>
          <w:sz w:val="24"/>
          <w:szCs w:val="24"/>
        </w:rPr>
        <w:t>Čl. 2</w:t>
      </w:r>
    </w:p>
    <w:p w14:paraId="6303B850" w14:textId="6D71B79E" w:rsidR="004D7A8A" w:rsidRPr="00C77A48" w:rsidRDefault="004D7A8A" w:rsidP="00000E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7A48">
        <w:rPr>
          <w:rFonts w:ascii="Arial" w:hAnsi="Arial" w:cs="Arial"/>
          <w:b/>
          <w:bCs/>
          <w:sz w:val="24"/>
          <w:szCs w:val="24"/>
        </w:rPr>
        <w:t>Oddělené soustřeďování komunálního odpadu</w:t>
      </w:r>
    </w:p>
    <w:p w14:paraId="3E9E2185" w14:textId="6C26A842" w:rsidR="004D7A8A" w:rsidRDefault="004D7A8A" w:rsidP="004D7A8A">
      <w:pPr>
        <w:jc w:val="both"/>
        <w:rPr>
          <w:rFonts w:ascii="Arial" w:hAnsi="Arial" w:cs="Arial"/>
          <w:sz w:val="24"/>
          <w:szCs w:val="24"/>
        </w:rPr>
      </w:pPr>
      <w:r w:rsidRPr="004D7A8A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4D7A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Osoby předávající komunální odpad na místa určená obcí jsou povinny odděleně soustřeďovat následující složky:</w:t>
      </w:r>
    </w:p>
    <w:p w14:paraId="2211CC43" w14:textId="7ABD2DF3" w:rsidR="004D7A8A" w:rsidRDefault="004D7A8A" w:rsidP="00700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70021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Biologické odpady </w:t>
      </w:r>
      <w:r w:rsidR="002457E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55026E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b</w:t>
      </w:r>
      <w:r w:rsidR="0055026E">
        <w:rPr>
          <w:rFonts w:ascii="Arial" w:hAnsi="Arial" w:cs="Arial"/>
          <w:sz w:val="24"/>
          <w:szCs w:val="24"/>
        </w:rPr>
        <w:t xml:space="preserve">)   Papír </w:t>
      </w:r>
      <w:r w:rsidR="007002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55026E">
        <w:rPr>
          <w:rFonts w:ascii="Arial" w:hAnsi="Arial" w:cs="Arial"/>
          <w:sz w:val="24"/>
          <w:szCs w:val="24"/>
        </w:rPr>
        <w:t xml:space="preserve"> c) </w:t>
      </w:r>
      <w:r w:rsidR="0070021D">
        <w:rPr>
          <w:rFonts w:ascii="Arial" w:hAnsi="Arial" w:cs="Arial"/>
          <w:sz w:val="24"/>
          <w:szCs w:val="24"/>
        </w:rPr>
        <w:t xml:space="preserve">  </w:t>
      </w:r>
      <w:r w:rsidR="0055026E">
        <w:rPr>
          <w:rFonts w:ascii="Arial" w:hAnsi="Arial" w:cs="Arial"/>
          <w:sz w:val="24"/>
          <w:szCs w:val="24"/>
        </w:rPr>
        <w:t xml:space="preserve">Plasty včetně PET lahví      </w:t>
      </w:r>
      <w:r w:rsidR="007002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5026E">
        <w:rPr>
          <w:rFonts w:ascii="Arial" w:hAnsi="Arial" w:cs="Arial"/>
          <w:sz w:val="24"/>
          <w:szCs w:val="24"/>
        </w:rPr>
        <w:t xml:space="preserve">  d)</w:t>
      </w:r>
      <w:r w:rsidR="0070021D">
        <w:rPr>
          <w:rFonts w:ascii="Arial" w:hAnsi="Arial" w:cs="Arial"/>
          <w:sz w:val="24"/>
          <w:szCs w:val="24"/>
        </w:rPr>
        <w:t xml:space="preserve">  </w:t>
      </w:r>
      <w:r w:rsidR="0055026E">
        <w:rPr>
          <w:rFonts w:ascii="Arial" w:hAnsi="Arial" w:cs="Arial"/>
          <w:sz w:val="24"/>
          <w:szCs w:val="24"/>
        </w:rPr>
        <w:t xml:space="preserve"> Sklo </w:t>
      </w:r>
      <w:r w:rsidR="007002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55026E">
        <w:rPr>
          <w:rFonts w:ascii="Arial" w:hAnsi="Arial" w:cs="Arial"/>
          <w:sz w:val="24"/>
          <w:szCs w:val="24"/>
        </w:rPr>
        <w:t xml:space="preserve"> e) </w:t>
      </w:r>
      <w:r w:rsidR="0070021D">
        <w:rPr>
          <w:rFonts w:ascii="Arial" w:hAnsi="Arial" w:cs="Arial"/>
          <w:sz w:val="24"/>
          <w:szCs w:val="24"/>
        </w:rPr>
        <w:t xml:space="preserve">  </w:t>
      </w:r>
      <w:r w:rsidR="00AC0A9C">
        <w:rPr>
          <w:rFonts w:ascii="Arial" w:hAnsi="Arial" w:cs="Arial"/>
          <w:sz w:val="24"/>
          <w:szCs w:val="24"/>
        </w:rPr>
        <w:t xml:space="preserve">Kovy                                                                                                                                  </w:t>
      </w:r>
      <w:r w:rsidR="00AC0A9C">
        <w:rPr>
          <w:rFonts w:ascii="Arial" w:hAnsi="Arial" w:cs="Arial"/>
          <w:sz w:val="24"/>
          <w:szCs w:val="24"/>
        </w:rPr>
        <w:lastRenderedPageBreak/>
        <w:t>f)    Nebezpečné odpady                                                                                                         g)   Objemn</w:t>
      </w:r>
      <w:r w:rsidR="00922D6D">
        <w:rPr>
          <w:rFonts w:ascii="Arial" w:hAnsi="Arial" w:cs="Arial"/>
          <w:sz w:val="24"/>
          <w:szCs w:val="24"/>
        </w:rPr>
        <w:t>ý</w:t>
      </w:r>
      <w:r w:rsidR="00AC0A9C">
        <w:rPr>
          <w:rFonts w:ascii="Arial" w:hAnsi="Arial" w:cs="Arial"/>
          <w:sz w:val="24"/>
          <w:szCs w:val="24"/>
        </w:rPr>
        <w:t xml:space="preserve"> odpad                                                                                                                 h)   Jedlé oleje</w:t>
      </w:r>
      <w:r w:rsidR="0070021D">
        <w:rPr>
          <w:rFonts w:ascii="Arial" w:hAnsi="Arial" w:cs="Arial"/>
          <w:sz w:val="24"/>
          <w:szCs w:val="24"/>
        </w:rPr>
        <w:t xml:space="preserve"> </w:t>
      </w:r>
      <w:r w:rsidR="00B03D98">
        <w:rPr>
          <w:rFonts w:ascii="Arial" w:hAnsi="Arial" w:cs="Arial"/>
          <w:sz w:val="24"/>
          <w:szCs w:val="24"/>
        </w:rPr>
        <w:t>a tuky</w:t>
      </w:r>
      <w:r w:rsidR="00AC0A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AC0A9C" w:rsidRPr="00C960FA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83458" w:rsidRPr="00C83458">
        <w:rPr>
          <w:rFonts w:ascii="Arial" w:hAnsi="Arial" w:cs="Arial"/>
          <w:sz w:val="24"/>
          <w:szCs w:val="24"/>
        </w:rPr>
        <w:t>i</w:t>
      </w:r>
      <w:r w:rsidR="00AC0A9C" w:rsidRPr="00C83458">
        <w:rPr>
          <w:rFonts w:ascii="Arial" w:hAnsi="Arial" w:cs="Arial"/>
          <w:sz w:val="24"/>
          <w:szCs w:val="24"/>
        </w:rPr>
        <w:t>)</w:t>
      </w:r>
      <w:r w:rsidR="00AC0A9C">
        <w:rPr>
          <w:rFonts w:ascii="Arial" w:hAnsi="Arial" w:cs="Arial"/>
          <w:sz w:val="24"/>
          <w:szCs w:val="24"/>
        </w:rPr>
        <w:t xml:space="preserve">    Směsný komunální odpad</w:t>
      </w:r>
    </w:p>
    <w:p w14:paraId="221A728E" w14:textId="6BA985E1" w:rsidR="00AC0A9C" w:rsidRDefault="00AC0A9C" w:rsidP="0070021D">
      <w:pPr>
        <w:rPr>
          <w:rFonts w:ascii="Arial" w:hAnsi="Arial" w:cs="Arial"/>
          <w:sz w:val="24"/>
          <w:szCs w:val="24"/>
        </w:rPr>
      </w:pPr>
    </w:p>
    <w:p w14:paraId="6181EFD6" w14:textId="266FC5EE" w:rsidR="00AC0A9C" w:rsidRDefault="00AC0A9C" w:rsidP="00700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Směsným komunálním odpadem se rozumí zbylý odpad po stanoveném vytřídění podle odstavce 1, písm. a), b), c), d), e), f),  g)</w:t>
      </w:r>
      <w:r w:rsidR="002457E7">
        <w:rPr>
          <w:rFonts w:ascii="Arial" w:hAnsi="Arial" w:cs="Arial"/>
          <w:sz w:val="24"/>
          <w:szCs w:val="24"/>
        </w:rPr>
        <w:t>, h)</w:t>
      </w:r>
      <w:r>
        <w:rPr>
          <w:rFonts w:ascii="Arial" w:hAnsi="Arial" w:cs="Arial"/>
          <w:sz w:val="24"/>
          <w:szCs w:val="24"/>
        </w:rPr>
        <w:t>.</w:t>
      </w:r>
    </w:p>
    <w:p w14:paraId="7A37CCC5" w14:textId="3ACA2847" w:rsidR="00AC0A9C" w:rsidRDefault="00AC0A9C" w:rsidP="00700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 Objemný odpad je takový odpad, který vzhledem ke svým rozměrům nemůže být umístěn do sběrných nádob</w:t>
      </w:r>
      <w:r w:rsidR="00C960FA">
        <w:rPr>
          <w:rFonts w:ascii="Arial" w:hAnsi="Arial" w:cs="Arial"/>
          <w:sz w:val="24"/>
          <w:szCs w:val="24"/>
        </w:rPr>
        <w:t xml:space="preserve"> – např. koberce, nábytek, matrace apod.</w:t>
      </w:r>
    </w:p>
    <w:p w14:paraId="6332D069" w14:textId="2F722D07" w:rsidR="00454B8E" w:rsidRDefault="00454B8E" w:rsidP="0070021D">
      <w:pPr>
        <w:rPr>
          <w:rFonts w:ascii="Arial" w:hAnsi="Arial" w:cs="Arial"/>
          <w:sz w:val="24"/>
          <w:szCs w:val="24"/>
        </w:rPr>
      </w:pPr>
    </w:p>
    <w:p w14:paraId="4A363A10" w14:textId="61C78DD9" w:rsidR="00454B8E" w:rsidRPr="00000E20" w:rsidRDefault="00454B8E" w:rsidP="00000E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0E20">
        <w:rPr>
          <w:rFonts w:ascii="Arial" w:hAnsi="Arial" w:cs="Arial"/>
          <w:b/>
          <w:bCs/>
          <w:sz w:val="24"/>
          <w:szCs w:val="24"/>
        </w:rPr>
        <w:t>Čl. 3</w:t>
      </w:r>
    </w:p>
    <w:p w14:paraId="3F99B45E" w14:textId="0FD0EEE1" w:rsidR="00454B8E" w:rsidRPr="00CA09E3" w:rsidRDefault="00454B8E" w:rsidP="00000E20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000E20">
        <w:rPr>
          <w:rFonts w:ascii="Arial" w:hAnsi="Arial" w:cs="Arial"/>
          <w:b/>
          <w:bCs/>
          <w:sz w:val="24"/>
          <w:szCs w:val="24"/>
        </w:rPr>
        <w:t>Soustřeďování papíru, plastů, skla, kovů, biologického odpadu</w:t>
      </w:r>
      <w:r w:rsidR="002457E7">
        <w:rPr>
          <w:rFonts w:ascii="Arial" w:hAnsi="Arial" w:cs="Arial"/>
          <w:b/>
          <w:bCs/>
          <w:sz w:val="24"/>
          <w:szCs w:val="24"/>
        </w:rPr>
        <w:t>,</w:t>
      </w:r>
      <w:r w:rsidRPr="00000E20">
        <w:rPr>
          <w:rFonts w:ascii="Arial" w:hAnsi="Arial" w:cs="Arial"/>
          <w:b/>
          <w:bCs/>
          <w:sz w:val="24"/>
          <w:szCs w:val="24"/>
        </w:rPr>
        <w:t xml:space="preserve"> jedlých olejů a tuků</w:t>
      </w:r>
    </w:p>
    <w:p w14:paraId="7882ED67" w14:textId="7B4141FB" w:rsidR="00195A09" w:rsidRPr="00D51A63" w:rsidRDefault="002457E7" w:rsidP="00D51A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 </w:t>
      </w:r>
      <w:r w:rsidR="00454B8E" w:rsidRPr="002457E7">
        <w:rPr>
          <w:rFonts w:ascii="Arial" w:hAnsi="Arial" w:cs="Arial"/>
          <w:sz w:val="24"/>
          <w:szCs w:val="24"/>
        </w:rPr>
        <w:t>Papír , plasty, sklo, kov</w:t>
      </w:r>
      <w:r w:rsidR="00C83458" w:rsidRPr="002457E7">
        <w:rPr>
          <w:rFonts w:ascii="Arial" w:hAnsi="Arial" w:cs="Arial"/>
          <w:sz w:val="24"/>
          <w:szCs w:val="24"/>
        </w:rPr>
        <w:t>y</w:t>
      </w:r>
      <w:r w:rsidR="00454B8E" w:rsidRPr="002457E7">
        <w:rPr>
          <w:rFonts w:ascii="Arial" w:hAnsi="Arial" w:cs="Arial"/>
          <w:sz w:val="24"/>
          <w:szCs w:val="24"/>
        </w:rPr>
        <w:t xml:space="preserve">, biologické odpady, jedlé oleje a tuky </w:t>
      </w:r>
      <w:r w:rsidR="00195A09" w:rsidRPr="002457E7">
        <w:rPr>
          <w:rFonts w:ascii="Arial" w:hAnsi="Arial" w:cs="Arial"/>
          <w:sz w:val="24"/>
          <w:szCs w:val="24"/>
        </w:rPr>
        <w:t>se soustřeďují do zvláštních sběrných nádob, kterými jsou</w:t>
      </w:r>
      <w:r w:rsidRPr="002457E7">
        <w:rPr>
          <w:rFonts w:ascii="Arial" w:hAnsi="Arial" w:cs="Arial"/>
          <w:sz w:val="24"/>
          <w:szCs w:val="24"/>
        </w:rPr>
        <w:t xml:space="preserve"> pytle, kontejnery a sběrné</w:t>
      </w:r>
      <w:r w:rsidR="00D51A63">
        <w:rPr>
          <w:rFonts w:ascii="Arial" w:hAnsi="Arial" w:cs="Arial"/>
          <w:sz w:val="24"/>
          <w:szCs w:val="24"/>
        </w:rPr>
        <w:t xml:space="preserve"> nádoby</w:t>
      </w:r>
      <w:r w:rsidR="00CA09E3">
        <w:rPr>
          <w:rFonts w:ascii="Arial" w:hAnsi="Arial" w:cs="Arial"/>
          <w:sz w:val="24"/>
          <w:szCs w:val="24"/>
        </w:rPr>
        <w:t xml:space="preserve">        </w:t>
      </w:r>
    </w:p>
    <w:p w14:paraId="1DA208FC" w14:textId="5B7C32FE" w:rsidR="00632DC8" w:rsidRDefault="00195A09" w:rsidP="00D51A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 Zvláštní sběrné nádoby jsou umístěny </w:t>
      </w:r>
      <w:r w:rsidR="00FB4A54">
        <w:rPr>
          <w:rFonts w:ascii="Arial" w:hAnsi="Arial" w:cs="Arial"/>
          <w:sz w:val="24"/>
          <w:szCs w:val="24"/>
        </w:rPr>
        <w:t xml:space="preserve">ve sběrném dvoře. Sběrné nádoby </w:t>
      </w:r>
      <w:r w:rsidR="00B852EA">
        <w:rPr>
          <w:rFonts w:ascii="Arial" w:hAnsi="Arial" w:cs="Arial"/>
          <w:sz w:val="24"/>
          <w:szCs w:val="24"/>
        </w:rPr>
        <w:t xml:space="preserve">pro bílé a barevné sklo </w:t>
      </w:r>
      <w:r w:rsidR="00FB4A54">
        <w:rPr>
          <w:rFonts w:ascii="Arial" w:hAnsi="Arial" w:cs="Arial"/>
          <w:sz w:val="24"/>
          <w:szCs w:val="24"/>
        </w:rPr>
        <w:t>jsou umístěny na těchto stanovištích</w:t>
      </w:r>
      <w:r w:rsidR="00B852EA">
        <w:rPr>
          <w:rFonts w:ascii="Arial" w:hAnsi="Arial" w:cs="Arial"/>
          <w:sz w:val="24"/>
          <w:szCs w:val="24"/>
        </w:rPr>
        <w:t xml:space="preserve"> – u </w:t>
      </w:r>
      <w:r w:rsidR="00332525">
        <w:rPr>
          <w:rFonts w:ascii="Arial" w:hAnsi="Arial" w:cs="Arial"/>
          <w:sz w:val="24"/>
          <w:szCs w:val="24"/>
        </w:rPr>
        <w:t>sběrn</w:t>
      </w:r>
      <w:r w:rsidR="00B852EA">
        <w:rPr>
          <w:rFonts w:ascii="Arial" w:hAnsi="Arial" w:cs="Arial"/>
          <w:sz w:val="24"/>
          <w:szCs w:val="24"/>
        </w:rPr>
        <w:t>ého dvora, u kulturního domu, u autobusové zastávky u Šťastných, v lokalitě Hrdá Ves.</w:t>
      </w:r>
      <w:r w:rsidR="00332525">
        <w:rPr>
          <w:rFonts w:ascii="Arial" w:hAnsi="Arial" w:cs="Arial"/>
          <w:sz w:val="24"/>
          <w:szCs w:val="24"/>
        </w:rPr>
        <w:t xml:space="preserve">  </w:t>
      </w:r>
      <w:r w:rsidR="003C0E7B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64A3E993" w14:textId="78D2C978" w:rsidR="0029135A" w:rsidRDefault="0029135A" w:rsidP="003C72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Zvláštní sběrné nádoby jsou barevně odlišeny a označeny příslušnými nápisy:</w:t>
      </w:r>
    </w:p>
    <w:p w14:paraId="17D374DF" w14:textId="1153FD6D" w:rsidR="008F05A5" w:rsidRDefault="008F05A5" w:rsidP="008F05A5">
      <w:pPr>
        <w:ind w:left="709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E91C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E91CE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plasty, PET lahve - žluté plastové pytle                                                                                             </w:t>
      </w:r>
      <w:r w:rsidR="00E91CE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 sklo bezbarvé – bílý kontejner                                                                                 </w:t>
      </w:r>
      <w:r w:rsidR="00E91CE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  sklo barevné – zelený kontejner</w:t>
      </w:r>
      <w:r w:rsidR="00354FC3">
        <w:rPr>
          <w:rFonts w:ascii="Arial" w:hAnsi="Arial" w:cs="Arial"/>
          <w:sz w:val="24"/>
          <w:szCs w:val="24"/>
        </w:rPr>
        <w:t xml:space="preserve">                                                                            d)  jedlé oleje a tuky – hnědý kontejner </w:t>
      </w:r>
      <w:r w:rsidR="00B852EA">
        <w:rPr>
          <w:rFonts w:ascii="Arial" w:hAnsi="Arial" w:cs="Arial"/>
          <w:sz w:val="24"/>
          <w:szCs w:val="24"/>
        </w:rPr>
        <w:t xml:space="preserve">                                                                        e)  kovy – kontejner je označen nápisem „kovy“                                                              f)   papír – kontejner je označen nápisem „papír“                        </w:t>
      </w:r>
      <w:r w:rsidR="00B57492">
        <w:rPr>
          <w:rFonts w:ascii="Arial" w:hAnsi="Arial" w:cs="Arial"/>
          <w:sz w:val="24"/>
          <w:szCs w:val="24"/>
        </w:rPr>
        <w:t xml:space="preserve">                              </w:t>
      </w:r>
      <w:r w:rsidR="00B852EA">
        <w:rPr>
          <w:rFonts w:ascii="Arial" w:hAnsi="Arial" w:cs="Arial"/>
          <w:sz w:val="24"/>
          <w:szCs w:val="24"/>
        </w:rPr>
        <w:t>g)</w:t>
      </w:r>
      <w:r w:rsidR="00B57492">
        <w:rPr>
          <w:rFonts w:ascii="Arial" w:hAnsi="Arial" w:cs="Arial"/>
          <w:sz w:val="24"/>
          <w:szCs w:val="24"/>
        </w:rPr>
        <w:t xml:space="preserve">  biologický odpad – kontejner je označen nápisem „biologický odpad“</w:t>
      </w:r>
    </w:p>
    <w:p w14:paraId="49880537" w14:textId="5BAA6944" w:rsidR="008F05A5" w:rsidRDefault="008F05A5" w:rsidP="008F05A5">
      <w:pPr>
        <w:ind w:left="709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14:paraId="513F2627" w14:textId="7EA78699" w:rsidR="0029135A" w:rsidRDefault="0029135A" w:rsidP="003C7288">
      <w:pPr>
        <w:jc w:val="both"/>
        <w:rPr>
          <w:rFonts w:ascii="Arial" w:hAnsi="Arial" w:cs="Arial"/>
          <w:sz w:val="24"/>
          <w:szCs w:val="24"/>
        </w:rPr>
      </w:pPr>
    </w:p>
    <w:p w14:paraId="7BE39304" w14:textId="28A3BD5F" w:rsidR="0029135A" w:rsidRDefault="0029135A" w:rsidP="003C72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Do zvláštních sběrných nádob je zakázáno ukládat jiné složky komunálních odpadů</w:t>
      </w:r>
      <w:r w:rsidR="007D60EA">
        <w:rPr>
          <w:rFonts w:ascii="Arial" w:hAnsi="Arial" w:cs="Arial"/>
          <w:sz w:val="24"/>
          <w:szCs w:val="24"/>
        </w:rPr>
        <w:t xml:space="preserve"> než</w:t>
      </w:r>
      <w:r>
        <w:rPr>
          <w:rFonts w:ascii="Arial" w:hAnsi="Arial" w:cs="Arial"/>
          <w:sz w:val="24"/>
          <w:szCs w:val="24"/>
        </w:rPr>
        <w:t xml:space="preserve"> pro které jsou určeny</w:t>
      </w:r>
    </w:p>
    <w:p w14:paraId="330C5006" w14:textId="3154D310" w:rsidR="0029135A" w:rsidRDefault="0029135A" w:rsidP="003C72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Zvláštní sběrné nádoby je povinnost plnit tak, aby bylo možno je uzavřít a odpad z nich při manipulaci nevypadával. Pokud to umožňuje povaha odpadu, je nutno objem odpadu před jeho odložením do sběrné nádoby minimalizovat.</w:t>
      </w:r>
    </w:p>
    <w:p w14:paraId="2ED0C2DF" w14:textId="47E2D1B4" w:rsidR="00EE2EB7" w:rsidRDefault="0029135A" w:rsidP="003C72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Papír, plasty, sklo, kovy</w:t>
      </w:r>
      <w:r w:rsidR="0066183F">
        <w:rPr>
          <w:rFonts w:ascii="Arial" w:hAnsi="Arial" w:cs="Arial"/>
          <w:sz w:val="24"/>
          <w:szCs w:val="24"/>
        </w:rPr>
        <w:t>, jedlé oleje a tuky, nebezpečné odpady</w:t>
      </w:r>
      <w:r w:rsidR="00EE2E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lze také odevzdávat ve sběrném </w:t>
      </w:r>
      <w:r w:rsidR="007D60EA">
        <w:rPr>
          <w:rFonts w:ascii="Arial" w:hAnsi="Arial" w:cs="Arial"/>
          <w:sz w:val="24"/>
          <w:szCs w:val="24"/>
        </w:rPr>
        <w:t>dvoře</w:t>
      </w:r>
      <w:r w:rsidR="00B57492">
        <w:rPr>
          <w:rFonts w:ascii="Arial" w:hAnsi="Arial" w:cs="Arial"/>
          <w:sz w:val="24"/>
          <w:szCs w:val="24"/>
        </w:rPr>
        <w:t xml:space="preserve"> v obci Vír.</w:t>
      </w:r>
    </w:p>
    <w:p w14:paraId="1E31D32C" w14:textId="5551665C" w:rsidR="0029135A" w:rsidRDefault="0029135A" w:rsidP="003C72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3FB7CC0" w14:textId="7C9C49C0" w:rsidR="0029135A" w:rsidRPr="00000E20" w:rsidRDefault="0029135A" w:rsidP="00000E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0E20">
        <w:rPr>
          <w:rFonts w:ascii="Arial" w:hAnsi="Arial" w:cs="Arial"/>
          <w:b/>
          <w:bCs/>
          <w:sz w:val="24"/>
          <w:szCs w:val="24"/>
        </w:rPr>
        <w:lastRenderedPageBreak/>
        <w:t xml:space="preserve">Čl. </w:t>
      </w:r>
      <w:r w:rsidR="00932A7D" w:rsidRPr="00000E20">
        <w:rPr>
          <w:rFonts w:ascii="Arial" w:hAnsi="Arial" w:cs="Arial"/>
          <w:b/>
          <w:bCs/>
          <w:sz w:val="24"/>
          <w:szCs w:val="24"/>
        </w:rPr>
        <w:t>4</w:t>
      </w:r>
    </w:p>
    <w:p w14:paraId="12C63BE5" w14:textId="7261F01B" w:rsidR="00932A7D" w:rsidRPr="00000E20" w:rsidRDefault="00932A7D" w:rsidP="00000E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0E20">
        <w:rPr>
          <w:rFonts w:ascii="Arial" w:hAnsi="Arial" w:cs="Arial"/>
          <w:b/>
          <w:bCs/>
          <w:sz w:val="24"/>
          <w:szCs w:val="24"/>
        </w:rPr>
        <w:t>Stav</w:t>
      </w:r>
      <w:r w:rsidR="00BF2A55">
        <w:rPr>
          <w:rFonts w:ascii="Arial" w:hAnsi="Arial" w:cs="Arial"/>
          <w:b/>
          <w:bCs/>
          <w:sz w:val="24"/>
          <w:szCs w:val="24"/>
        </w:rPr>
        <w:t xml:space="preserve"> nebezpečných</w:t>
      </w:r>
      <w:r w:rsidRPr="00000E20">
        <w:rPr>
          <w:rFonts w:ascii="Arial" w:hAnsi="Arial" w:cs="Arial"/>
          <w:b/>
          <w:bCs/>
          <w:sz w:val="24"/>
          <w:szCs w:val="24"/>
        </w:rPr>
        <w:t xml:space="preserve"> složek komunálního odpadu</w:t>
      </w:r>
    </w:p>
    <w:p w14:paraId="1E1B418B" w14:textId="33741E09" w:rsidR="00932A7D" w:rsidRDefault="00932A7D" w:rsidP="00932A7D">
      <w:pPr>
        <w:jc w:val="both"/>
        <w:rPr>
          <w:rFonts w:ascii="Arial" w:hAnsi="Arial" w:cs="Arial"/>
          <w:sz w:val="24"/>
          <w:szCs w:val="24"/>
        </w:rPr>
      </w:pPr>
      <w:r w:rsidRPr="00932A7D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 S</w:t>
      </w:r>
      <w:r w:rsidR="00BF2A55">
        <w:rPr>
          <w:rFonts w:ascii="Arial" w:hAnsi="Arial" w:cs="Arial"/>
          <w:sz w:val="24"/>
          <w:szCs w:val="24"/>
        </w:rPr>
        <w:t>běr</w:t>
      </w:r>
      <w:r>
        <w:rPr>
          <w:rFonts w:ascii="Arial" w:hAnsi="Arial" w:cs="Arial"/>
          <w:sz w:val="24"/>
          <w:szCs w:val="24"/>
        </w:rPr>
        <w:t xml:space="preserve"> nebezpečných složek je </w:t>
      </w:r>
      <w:r w:rsidR="001A01F5">
        <w:rPr>
          <w:rFonts w:ascii="Arial" w:hAnsi="Arial" w:cs="Arial"/>
          <w:sz w:val="24"/>
          <w:szCs w:val="24"/>
        </w:rPr>
        <w:t>možno odevzdávat první sobotu v měsíci ve sběrném dvoře do připravených kontejnerů</w:t>
      </w:r>
    </w:p>
    <w:p w14:paraId="43750B63" w14:textId="31A87EED" w:rsidR="00932A7D" w:rsidRPr="00932A7D" w:rsidRDefault="001A01F5" w:rsidP="00932A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32A7D">
        <w:rPr>
          <w:rFonts w:ascii="Arial" w:hAnsi="Arial" w:cs="Arial"/>
          <w:sz w:val="24"/>
          <w:szCs w:val="24"/>
        </w:rPr>
        <w:t>)  Soustřeďování nebezpečných složek komunálního odpadu podléhá požadavkům stanoveným v čl.3</w:t>
      </w:r>
      <w:r>
        <w:rPr>
          <w:rFonts w:ascii="Arial" w:hAnsi="Arial" w:cs="Arial"/>
          <w:sz w:val="24"/>
          <w:szCs w:val="24"/>
        </w:rPr>
        <w:t xml:space="preserve"> </w:t>
      </w:r>
      <w:r w:rsidR="00932A7D">
        <w:rPr>
          <w:rFonts w:ascii="Arial" w:hAnsi="Arial" w:cs="Arial"/>
          <w:sz w:val="24"/>
          <w:szCs w:val="24"/>
        </w:rPr>
        <w:t>odst 4 a 5</w:t>
      </w:r>
    </w:p>
    <w:p w14:paraId="66D833FD" w14:textId="5F09B3C9" w:rsidR="00195A09" w:rsidRDefault="00195A09" w:rsidP="003C7288">
      <w:pPr>
        <w:jc w:val="both"/>
        <w:rPr>
          <w:rFonts w:ascii="Arial" w:hAnsi="Arial" w:cs="Arial"/>
          <w:sz w:val="24"/>
          <w:szCs w:val="24"/>
        </w:rPr>
      </w:pPr>
    </w:p>
    <w:p w14:paraId="12431B6F" w14:textId="0F63DD72" w:rsidR="00BB7660" w:rsidRPr="00000E20" w:rsidRDefault="00BB7660" w:rsidP="00000E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0E20">
        <w:rPr>
          <w:rFonts w:ascii="Arial" w:hAnsi="Arial" w:cs="Arial"/>
          <w:b/>
          <w:bCs/>
          <w:sz w:val="24"/>
          <w:szCs w:val="24"/>
        </w:rPr>
        <w:t>Čl. 5</w:t>
      </w:r>
    </w:p>
    <w:p w14:paraId="05330C0D" w14:textId="18399549" w:rsidR="00BB7660" w:rsidRPr="00000E20" w:rsidRDefault="00BB7660" w:rsidP="00000E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0E20">
        <w:rPr>
          <w:rFonts w:ascii="Arial" w:hAnsi="Arial" w:cs="Arial"/>
          <w:b/>
          <w:bCs/>
          <w:sz w:val="24"/>
          <w:szCs w:val="24"/>
        </w:rPr>
        <w:t>Svoz objemného odpadu</w:t>
      </w:r>
    </w:p>
    <w:p w14:paraId="3979961B" w14:textId="4F16717A" w:rsidR="0073794F" w:rsidRDefault="0073794F" w:rsidP="0073794F">
      <w:pPr>
        <w:jc w:val="both"/>
        <w:rPr>
          <w:rFonts w:ascii="Arial" w:hAnsi="Arial" w:cs="Arial"/>
          <w:sz w:val="24"/>
          <w:szCs w:val="24"/>
        </w:rPr>
      </w:pPr>
      <w:r w:rsidRPr="0073794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73794F">
        <w:rPr>
          <w:rFonts w:ascii="Arial" w:hAnsi="Arial" w:cs="Arial"/>
          <w:sz w:val="24"/>
          <w:szCs w:val="24"/>
        </w:rPr>
        <w:t xml:space="preserve"> S</w:t>
      </w:r>
      <w:r w:rsidR="00BF2A55">
        <w:rPr>
          <w:rFonts w:ascii="Arial" w:hAnsi="Arial" w:cs="Arial"/>
          <w:sz w:val="24"/>
          <w:szCs w:val="24"/>
        </w:rPr>
        <w:t>běr</w:t>
      </w:r>
      <w:r w:rsidRPr="0073794F">
        <w:rPr>
          <w:rFonts w:ascii="Arial" w:hAnsi="Arial" w:cs="Arial"/>
          <w:sz w:val="24"/>
          <w:szCs w:val="24"/>
        </w:rPr>
        <w:t xml:space="preserve"> objemného odpadu je zajišťován  jeho odebíráním </w:t>
      </w:r>
      <w:r w:rsidR="001A01F5">
        <w:rPr>
          <w:rFonts w:ascii="Arial" w:hAnsi="Arial" w:cs="Arial"/>
          <w:sz w:val="24"/>
          <w:szCs w:val="24"/>
        </w:rPr>
        <w:t>první sobotu v</w:t>
      </w:r>
      <w:r w:rsidR="0017367D">
        <w:rPr>
          <w:rFonts w:ascii="Arial" w:hAnsi="Arial" w:cs="Arial"/>
          <w:sz w:val="24"/>
          <w:szCs w:val="24"/>
        </w:rPr>
        <w:t> </w:t>
      </w:r>
      <w:r w:rsidR="001A01F5">
        <w:rPr>
          <w:rFonts w:ascii="Arial" w:hAnsi="Arial" w:cs="Arial"/>
          <w:sz w:val="24"/>
          <w:szCs w:val="24"/>
        </w:rPr>
        <w:t>měsíci</w:t>
      </w:r>
      <w:r w:rsidR="0017367D">
        <w:rPr>
          <w:rFonts w:ascii="Arial" w:hAnsi="Arial" w:cs="Arial"/>
          <w:sz w:val="24"/>
          <w:szCs w:val="24"/>
        </w:rPr>
        <w:t xml:space="preserve"> ve sběrném dvoře</w:t>
      </w:r>
      <w:r w:rsidR="00BF2A55">
        <w:rPr>
          <w:rFonts w:ascii="Arial" w:hAnsi="Arial" w:cs="Arial"/>
          <w:sz w:val="24"/>
          <w:szCs w:val="24"/>
        </w:rPr>
        <w:t xml:space="preserve"> do velkobjemového </w:t>
      </w:r>
      <w:r w:rsidR="00B57492">
        <w:rPr>
          <w:rFonts w:ascii="Arial" w:hAnsi="Arial" w:cs="Arial"/>
          <w:sz w:val="24"/>
          <w:szCs w:val="24"/>
        </w:rPr>
        <w:t>kontejneru</w:t>
      </w:r>
    </w:p>
    <w:p w14:paraId="114EC305" w14:textId="7C3A76BB" w:rsidR="0073794F" w:rsidRDefault="0073794F" w:rsidP="007379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S</w:t>
      </w:r>
      <w:r w:rsidR="001A01F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ustřeďování obj</w:t>
      </w:r>
      <w:r w:rsidR="001A01F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mného odpadu podléhá požadavkům stanoveným v čl. 3 odst 4 a 5</w:t>
      </w:r>
    </w:p>
    <w:p w14:paraId="699DC55A" w14:textId="64A8F578" w:rsidR="00106A12" w:rsidRDefault="00106A12" w:rsidP="0073794F">
      <w:pPr>
        <w:jc w:val="both"/>
        <w:rPr>
          <w:rFonts w:ascii="Arial" w:hAnsi="Arial" w:cs="Arial"/>
          <w:sz w:val="24"/>
          <w:szCs w:val="24"/>
        </w:rPr>
      </w:pPr>
    </w:p>
    <w:p w14:paraId="40DDEC63" w14:textId="1FB1915B" w:rsidR="00106A12" w:rsidRPr="00000E20" w:rsidRDefault="00106A12" w:rsidP="00000E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0E20">
        <w:rPr>
          <w:rFonts w:ascii="Arial" w:hAnsi="Arial" w:cs="Arial"/>
          <w:b/>
          <w:bCs/>
          <w:sz w:val="24"/>
          <w:szCs w:val="24"/>
        </w:rPr>
        <w:t>Čl 6</w:t>
      </w:r>
    </w:p>
    <w:p w14:paraId="7A221657" w14:textId="1E51C3AE" w:rsidR="00106A12" w:rsidRPr="00000E20" w:rsidRDefault="00106A12" w:rsidP="00000E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0E20">
        <w:rPr>
          <w:rFonts w:ascii="Arial" w:hAnsi="Arial" w:cs="Arial"/>
          <w:b/>
          <w:bCs/>
          <w:sz w:val="24"/>
          <w:szCs w:val="24"/>
        </w:rPr>
        <w:t>Soustřeďování směsného komunálního odpadu</w:t>
      </w:r>
    </w:p>
    <w:p w14:paraId="41CCA568" w14:textId="62F24D49" w:rsidR="00106A12" w:rsidRDefault="00106A12" w:rsidP="0073794F">
      <w:pPr>
        <w:jc w:val="both"/>
        <w:rPr>
          <w:rFonts w:ascii="Arial" w:hAnsi="Arial" w:cs="Arial"/>
          <w:sz w:val="24"/>
          <w:szCs w:val="24"/>
        </w:rPr>
      </w:pPr>
    </w:p>
    <w:p w14:paraId="71802792" w14:textId="57CB414C" w:rsidR="00195A09" w:rsidRPr="00106A12" w:rsidRDefault="00106A12" w:rsidP="00106A12">
      <w:pPr>
        <w:jc w:val="both"/>
        <w:rPr>
          <w:rFonts w:ascii="Arial" w:hAnsi="Arial" w:cs="Arial"/>
          <w:sz w:val="24"/>
          <w:szCs w:val="24"/>
        </w:rPr>
      </w:pPr>
      <w:r w:rsidRPr="00106A12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 </w:t>
      </w:r>
      <w:r w:rsidRPr="00106A12">
        <w:rPr>
          <w:rFonts w:ascii="Arial" w:hAnsi="Arial" w:cs="Arial"/>
          <w:sz w:val="24"/>
          <w:szCs w:val="24"/>
        </w:rPr>
        <w:t>Směsný komunální odpad se odkládá do sběrných nádob. Pro účely této vyhlášky se sběrnými nádobami rozumí</w:t>
      </w:r>
    </w:p>
    <w:p w14:paraId="45685E29" w14:textId="2CEFDE93" w:rsidR="00106A12" w:rsidRDefault="00106A12" w:rsidP="00106A12">
      <w:pPr>
        <w:rPr>
          <w:rFonts w:ascii="Arial" w:hAnsi="Arial" w:cs="Arial"/>
          <w:sz w:val="24"/>
          <w:szCs w:val="24"/>
        </w:rPr>
      </w:pPr>
      <w:r w:rsidRPr="00106A12">
        <w:rPr>
          <w:rFonts w:ascii="Arial" w:hAnsi="Arial" w:cs="Arial"/>
          <w:sz w:val="24"/>
          <w:szCs w:val="24"/>
        </w:rPr>
        <w:t>a) popelnice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b) igelitové pytle                                                                                                               c) velkobjemové kontejnery                                                                                                  d) odpadkové koše, které jsou umístěny na veřejných prostranstv</w:t>
      </w:r>
      <w:r w:rsidR="00997655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m, sloužící k odkládání drobného komunálního odpadu</w:t>
      </w:r>
    </w:p>
    <w:p w14:paraId="7416B7D3" w14:textId="2B49E034" w:rsidR="00106A12" w:rsidRDefault="00106A12" w:rsidP="00106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Soustřeďování směsného komunálního odpadu podléhá požadavkům stanoveným v čl. 3 odst 4 a 5</w:t>
      </w:r>
    </w:p>
    <w:p w14:paraId="4C2B0148" w14:textId="0D8F0A7F" w:rsidR="00106A12" w:rsidRDefault="00106A12" w:rsidP="00106A12">
      <w:pPr>
        <w:rPr>
          <w:rFonts w:ascii="Arial" w:hAnsi="Arial" w:cs="Arial"/>
          <w:sz w:val="24"/>
          <w:szCs w:val="24"/>
        </w:rPr>
      </w:pPr>
    </w:p>
    <w:p w14:paraId="43926A33" w14:textId="63010BFA" w:rsidR="0083502A" w:rsidRDefault="0083502A" w:rsidP="00106A12">
      <w:pPr>
        <w:rPr>
          <w:rFonts w:ascii="Arial" w:hAnsi="Arial" w:cs="Arial"/>
          <w:sz w:val="24"/>
          <w:szCs w:val="24"/>
        </w:rPr>
      </w:pPr>
    </w:p>
    <w:p w14:paraId="3A3573C7" w14:textId="77777777" w:rsidR="0083502A" w:rsidRDefault="0083502A" w:rsidP="00106A12">
      <w:pPr>
        <w:rPr>
          <w:rFonts w:ascii="Arial" w:hAnsi="Arial" w:cs="Arial"/>
          <w:sz w:val="24"/>
          <w:szCs w:val="24"/>
        </w:rPr>
      </w:pPr>
    </w:p>
    <w:p w14:paraId="43F74BBA" w14:textId="727D84AC" w:rsidR="00106A12" w:rsidRPr="00C77A48" w:rsidRDefault="00106A12" w:rsidP="00C77A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7A48">
        <w:rPr>
          <w:rFonts w:ascii="Arial" w:hAnsi="Arial" w:cs="Arial"/>
          <w:b/>
          <w:bCs/>
          <w:sz w:val="24"/>
          <w:szCs w:val="24"/>
        </w:rPr>
        <w:t>Čl. 7</w:t>
      </w:r>
    </w:p>
    <w:p w14:paraId="5457BD02" w14:textId="2AC39DC3" w:rsidR="00106A12" w:rsidRPr="00C77A48" w:rsidRDefault="00106A12" w:rsidP="00C77A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7A48">
        <w:rPr>
          <w:rFonts w:ascii="Arial" w:hAnsi="Arial" w:cs="Arial"/>
          <w:b/>
          <w:bCs/>
          <w:sz w:val="24"/>
          <w:szCs w:val="24"/>
        </w:rPr>
        <w:t>Nakládání s komunálním odpadem vznikajícím na území obce při činnosti právnických a podnikajících fyzických osob</w:t>
      </w:r>
    </w:p>
    <w:p w14:paraId="2D87FC6F" w14:textId="4B3F1167" w:rsidR="00106A12" w:rsidRDefault="00106A12" w:rsidP="00106A12">
      <w:pPr>
        <w:rPr>
          <w:rFonts w:ascii="Arial" w:hAnsi="Arial" w:cs="Arial"/>
          <w:sz w:val="24"/>
          <w:szCs w:val="24"/>
        </w:rPr>
      </w:pPr>
      <w:r w:rsidRPr="00106A12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106A12">
        <w:rPr>
          <w:rFonts w:ascii="Arial" w:hAnsi="Arial" w:cs="Arial"/>
          <w:sz w:val="24"/>
          <w:szCs w:val="24"/>
        </w:rPr>
        <w:t xml:space="preserve">Právnické a podnikající fyzické osoby zapojené do obecního systému na základě smlouvy s obcí komunální odpad dle čl 2 odst </w:t>
      </w:r>
      <w:r w:rsidR="00E33354">
        <w:rPr>
          <w:rFonts w:ascii="Arial" w:hAnsi="Arial" w:cs="Arial"/>
          <w:sz w:val="24"/>
          <w:szCs w:val="24"/>
        </w:rPr>
        <w:t>1</w:t>
      </w:r>
      <w:r w:rsidR="00302902">
        <w:rPr>
          <w:rFonts w:ascii="Arial" w:hAnsi="Arial" w:cs="Arial"/>
          <w:sz w:val="24"/>
          <w:szCs w:val="24"/>
        </w:rPr>
        <w:t xml:space="preserve">, </w:t>
      </w:r>
      <w:r w:rsidR="00E33354">
        <w:rPr>
          <w:rFonts w:ascii="Arial" w:hAnsi="Arial" w:cs="Arial"/>
          <w:sz w:val="24"/>
          <w:szCs w:val="24"/>
        </w:rPr>
        <w:t xml:space="preserve"> </w:t>
      </w:r>
      <w:r w:rsidRPr="00106A12">
        <w:rPr>
          <w:rFonts w:ascii="Arial" w:hAnsi="Arial" w:cs="Arial"/>
          <w:sz w:val="24"/>
          <w:szCs w:val="24"/>
        </w:rPr>
        <w:t>předávají</w:t>
      </w:r>
      <w:r w:rsidR="00E33354">
        <w:rPr>
          <w:rFonts w:ascii="Arial" w:hAnsi="Arial" w:cs="Arial"/>
          <w:sz w:val="24"/>
          <w:szCs w:val="24"/>
        </w:rPr>
        <w:t xml:space="preserve"> </w:t>
      </w:r>
      <w:r w:rsidR="00302902">
        <w:rPr>
          <w:rFonts w:ascii="Arial" w:hAnsi="Arial" w:cs="Arial"/>
          <w:sz w:val="24"/>
          <w:szCs w:val="24"/>
        </w:rPr>
        <w:t>odpady písm. a) – f), h) , i)  ve vlastních nádobách umístěných před vlastními provozovnami.</w:t>
      </w:r>
    </w:p>
    <w:p w14:paraId="12726715" w14:textId="6EC16D67" w:rsidR="00106A12" w:rsidRDefault="00106A12" w:rsidP="00106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Výše úhrady za zapojení do obecního systému </w:t>
      </w:r>
      <w:r w:rsidR="00416835">
        <w:rPr>
          <w:rFonts w:ascii="Arial" w:hAnsi="Arial" w:cs="Arial"/>
          <w:sz w:val="24"/>
          <w:szCs w:val="24"/>
        </w:rPr>
        <w:t xml:space="preserve"> </w:t>
      </w:r>
      <w:r w:rsidR="00E33354">
        <w:rPr>
          <w:rFonts w:ascii="Arial" w:hAnsi="Arial" w:cs="Arial"/>
          <w:sz w:val="24"/>
          <w:szCs w:val="24"/>
        </w:rPr>
        <w:t xml:space="preserve">je stanovena </w:t>
      </w:r>
      <w:r w:rsidR="00302902">
        <w:rPr>
          <w:rFonts w:ascii="Arial" w:hAnsi="Arial" w:cs="Arial"/>
          <w:sz w:val="24"/>
          <w:szCs w:val="24"/>
        </w:rPr>
        <w:t>na základě  ceníku</w:t>
      </w:r>
      <w:r w:rsidR="0083502A">
        <w:rPr>
          <w:rFonts w:ascii="Arial" w:hAnsi="Arial" w:cs="Arial"/>
          <w:sz w:val="24"/>
          <w:szCs w:val="24"/>
        </w:rPr>
        <w:t xml:space="preserve"> schváleného zastupitelstvem obce, který je zveřejněn na www stránkách obce </w:t>
      </w:r>
      <w:r w:rsidR="00E33354">
        <w:rPr>
          <w:rFonts w:ascii="Arial" w:hAnsi="Arial" w:cs="Arial"/>
          <w:sz w:val="24"/>
          <w:szCs w:val="24"/>
        </w:rPr>
        <w:t xml:space="preserve"> </w:t>
      </w:r>
    </w:p>
    <w:p w14:paraId="7889953E" w14:textId="0FA7B6B8" w:rsidR="00416835" w:rsidRDefault="00416835" w:rsidP="00106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Úhrada se vybírá </w:t>
      </w:r>
      <w:r w:rsidR="00E33354">
        <w:rPr>
          <w:rFonts w:ascii="Arial" w:hAnsi="Arial" w:cs="Arial"/>
          <w:sz w:val="24"/>
          <w:szCs w:val="24"/>
        </w:rPr>
        <w:t xml:space="preserve">do </w:t>
      </w:r>
      <w:r w:rsidR="00302902">
        <w:rPr>
          <w:rFonts w:ascii="Arial" w:hAnsi="Arial" w:cs="Arial"/>
          <w:sz w:val="24"/>
          <w:szCs w:val="24"/>
        </w:rPr>
        <w:t>28.</w:t>
      </w:r>
      <w:r w:rsidR="00E33354">
        <w:rPr>
          <w:rFonts w:ascii="Arial" w:hAnsi="Arial" w:cs="Arial"/>
          <w:sz w:val="24"/>
          <w:szCs w:val="24"/>
        </w:rPr>
        <w:t xml:space="preserve"> února příslušného roku</w:t>
      </w:r>
      <w:r w:rsidR="00302902">
        <w:rPr>
          <w:rFonts w:ascii="Arial" w:hAnsi="Arial" w:cs="Arial"/>
          <w:sz w:val="24"/>
          <w:szCs w:val="24"/>
        </w:rPr>
        <w:t>, jednorázově převodem na účet obce.</w:t>
      </w:r>
    </w:p>
    <w:p w14:paraId="69436D6E" w14:textId="5AC9FC70" w:rsidR="00997655" w:rsidRDefault="00997655" w:rsidP="00106A12">
      <w:pPr>
        <w:rPr>
          <w:rFonts w:ascii="Arial" w:hAnsi="Arial" w:cs="Arial"/>
          <w:sz w:val="24"/>
          <w:szCs w:val="24"/>
        </w:rPr>
      </w:pPr>
    </w:p>
    <w:p w14:paraId="33472C04" w14:textId="4398858C" w:rsidR="00997655" w:rsidRPr="000A59D2" w:rsidRDefault="00997655" w:rsidP="000A59D2">
      <w:pPr>
        <w:jc w:val="both"/>
        <w:rPr>
          <w:rFonts w:ascii="Arial" w:hAnsi="Arial" w:cs="Arial"/>
          <w:sz w:val="24"/>
          <w:szCs w:val="24"/>
        </w:rPr>
      </w:pPr>
    </w:p>
    <w:p w14:paraId="7E2F1DE9" w14:textId="709B5DAA" w:rsidR="00997655" w:rsidRDefault="00997655" w:rsidP="00997655">
      <w:pPr>
        <w:rPr>
          <w:rFonts w:ascii="Arial" w:hAnsi="Arial" w:cs="Arial"/>
          <w:color w:val="C00000"/>
          <w:sz w:val="24"/>
          <w:szCs w:val="24"/>
        </w:rPr>
      </w:pPr>
    </w:p>
    <w:p w14:paraId="136543DD" w14:textId="422A3CDD" w:rsidR="00997655" w:rsidRPr="00C77A48" w:rsidRDefault="00997655" w:rsidP="00C77A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7A48">
        <w:rPr>
          <w:rFonts w:ascii="Arial" w:hAnsi="Arial" w:cs="Arial"/>
          <w:b/>
          <w:bCs/>
          <w:sz w:val="24"/>
          <w:szCs w:val="24"/>
        </w:rPr>
        <w:t xml:space="preserve">Čl. </w:t>
      </w:r>
      <w:r w:rsidR="0083502A">
        <w:rPr>
          <w:rFonts w:ascii="Arial" w:hAnsi="Arial" w:cs="Arial"/>
          <w:b/>
          <w:bCs/>
          <w:sz w:val="24"/>
          <w:szCs w:val="24"/>
        </w:rPr>
        <w:t>8</w:t>
      </w:r>
    </w:p>
    <w:p w14:paraId="4A2776F7" w14:textId="09B2936A" w:rsidR="00997655" w:rsidRPr="00C77A48" w:rsidRDefault="00997655" w:rsidP="00C77A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7A48">
        <w:rPr>
          <w:rFonts w:ascii="Arial" w:hAnsi="Arial" w:cs="Arial"/>
          <w:b/>
          <w:bCs/>
          <w:sz w:val="24"/>
          <w:szCs w:val="24"/>
        </w:rPr>
        <w:t>Nakládání se stavebním a demoličním odpadem</w:t>
      </w:r>
    </w:p>
    <w:p w14:paraId="22CE0A8C" w14:textId="14C5B3A6" w:rsidR="00997655" w:rsidRDefault="00997655" w:rsidP="00997655">
      <w:pPr>
        <w:rPr>
          <w:rFonts w:ascii="Arial" w:hAnsi="Arial" w:cs="Arial"/>
          <w:sz w:val="24"/>
          <w:szCs w:val="24"/>
        </w:rPr>
      </w:pPr>
      <w:r w:rsidRPr="00997655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 Stavebním a demoličním odpadem se rozumí odpad vznikající při stavebních a demoličních činnostech nepodnikajících fyzických osob. Stavební a demoliční odpad není odpadem komunálním.</w:t>
      </w:r>
    </w:p>
    <w:p w14:paraId="7F899AC7" w14:textId="25B59A22" w:rsidR="00997655" w:rsidRDefault="00997655" w:rsidP="00997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Stavební a demoliční odpad lze předávat</w:t>
      </w:r>
      <w:r w:rsidR="00BB36F3">
        <w:rPr>
          <w:rFonts w:ascii="Arial" w:hAnsi="Arial" w:cs="Arial"/>
          <w:sz w:val="24"/>
          <w:szCs w:val="24"/>
        </w:rPr>
        <w:t xml:space="preserve"> ve sběrném dvoře</w:t>
      </w:r>
    </w:p>
    <w:p w14:paraId="6B4130A4" w14:textId="188EDEA4" w:rsidR="00997655" w:rsidRDefault="00997655" w:rsidP="00997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Fyzické osoby mohou předávat stavební a demoliční odpad </w:t>
      </w:r>
      <w:r w:rsidR="0083502A">
        <w:rPr>
          <w:rFonts w:ascii="Arial" w:hAnsi="Arial" w:cs="Arial"/>
          <w:sz w:val="24"/>
          <w:szCs w:val="24"/>
        </w:rPr>
        <w:t>ve sběrném dvoře</w:t>
      </w:r>
      <w:r w:rsidR="00874A03">
        <w:rPr>
          <w:rFonts w:ascii="Arial" w:hAnsi="Arial" w:cs="Arial"/>
          <w:sz w:val="24"/>
          <w:szCs w:val="24"/>
        </w:rPr>
        <w:t>.  Celková maximální hmotnost obcí přebíraného stavebního a demoličního odpadu činí od jednotlivých</w:t>
      </w:r>
      <w:r w:rsidR="003C5CCB">
        <w:rPr>
          <w:rFonts w:ascii="Arial" w:hAnsi="Arial" w:cs="Arial"/>
          <w:sz w:val="24"/>
          <w:szCs w:val="24"/>
        </w:rPr>
        <w:t xml:space="preserve"> fyzických o</w:t>
      </w:r>
      <w:r w:rsidR="00057260">
        <w:rPr>
          <w:rFonts w:ascii="Arial" w:hAnsi="Arial" w:cs="Arial"/>
          <w:sz w:val="24"/>
          <w:szCs w:val="24"/>
        </w:rPr>
        <w:t>s</w:t>
      </w:r>
      <w:r w:rsidR="003C5CCB">
        <w:rPr>
          <w:rFonts w:ascii="Arial" w:hAnsi="Arial" w:cs="Arial"/>
          <w:sz w:val="24"/>
          <w:szCs w:val="24"/>
        </w:rPr>
        <w:t xml:space="preserve">ob </w:t>
      </w:r>
      <w:r w:rsidR="0083502A" w:rsidRPr="000F641E">
        <w:rPr>
          <w:rFonts w:ascii="Arial" w:hAnsi="Arial" w:cs="Arial"/>
          <w:color w:val="000000" w:themeColor="text1"/>
          <w:sz w:val="24"/>
          <w:szCs w:val="24"/>
        </w:rPr>
        <w:t>300</w:t>
      </w:r>
      <w:r w:rsidR="003C5CCB">
        <w:rPr>
          <w:rFonts w:ascii="Arial" w:hAnsi="Arial" w:cs="Arial"/>
          <w:sz w:val="24"/>
          <w:szCs w:val="24"/>
        </w:rPr>
        <w:t xml:space="preserve"> </w:t>
      </w:r>
      <w:r w:rsidR="00057260">
        <w:rPr>
          <w:rFonts w:ascii="Arial" w:hAnsi="Arial" w:cs="Arial"/>
          <w:sz w:val="24"/>
          <w:szCs w:val="24"/>
        </w:rPr>
        <w:t>k</w:t>
      </w:r>
      <w:r w:rsidR="003C5CCB">
        <w:rPr>
          <w:rFonts w:ascii="Arial" w:hAnsi="Arial" w:cs="Arial"/>
          <w:sz w:val="24"/>
          <w:szCs w:val="24"/>
        </w:rPr>
        <w:t>g/osoba/rok.</w:t>
      </w:r>
    </w:p>
    <w:p w14:paraId="54898F21" w14:textId="3C44C712" w:rsidR="003C5CCB" w:rsidRDefault="003C5CCB" w:rsidP="00997655">
      <w:pPr>
        <w:rPr>
          <w:rFonts w:ascii="Arial" w:hAnsi="Arial" w:cs="Arial"/>
          <w:sz w:val="24"/>
          <w:szCs w:val="24"/>
        </w:rPr>
      </w:pPr>
    </w:p>
    <w:p w14:paraId="3595CE76" w14:textId="1BE3C539" w:rsidR="003C5CCB" w:rsidRPr="00C77A48" w:rsidRDefault="003C5CCB" w:rsidP="00C77A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7A48">
        <w:rPr>
          <w:rFonts w:ascii="Arial" w:hAnsi="Arial" w:cs="Arial"/>
          <w:b/>
          <w:bCs/>
          <w:sz w:val="24"/>
          <w:szCs w:val="24"/>
        </w:rPr>
        <w:t xml:space="preserve">Čl. </w:t>
      </w:r>
      <w:r w:rsidR="00D51A63">
        <w:rPr>
          <w:rFonts w:ascii="Arial" w:hAnsi="Arial" w:cs="Arial"/>
          <w:b/>
          <w:bCs/>
          <w:sz w:val="24"/>
          <w:szCs w:val="24"/>
        </w:rPr>
        <w:t>9</w:t>
      </w:r>
    </w:p>
    <w:p w14:paraId="5B8B3E7C" w14:textId="2CF82615" w:rsidR="003C5CCB" w:rsidRPr="00C77A48" w:rsidRDefault="003C5CCB" w:rsidP="00C77A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7A48">
        <w:rPr>
          <w:rFonts w:ascii="Arial" w:hAnsi="Arial" w:cs="Arial"/>
          <w:b/>
          <w:bCs/>
          <w:sz w:val="24"/>
          <w:szCs w:val="24"/>
        </w:rPr>
        <w:t>Závěrečná ustanovení</w:t>
      </w:r>
    </w:p>
    <w:p w14:paraId="46D9AD79" w14:textId="0AC84627" w:rsidR="003C5CCB" w:rsidRDefault="003C5CCB" w:rsidP="00057260">
      <w:pPr>
        <w:pStyle w:val="Odstavecsesezname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57260">
        <w:rPr>
          <w:rFonts w:ascii="Arial" w:hAnsi="Arial" w:cs="Arial"/>
          <w:sz w:val="24"/>
          <w:szCs w:val="24"/>
        </w:rPr>
        <w:t>Nabytím účinnosti této vyhlášky se zrušuje obecně závazná vyhláška obce č.</w:t>
      </w:r>
      <w:r w:rsidR="0083502A">
        <w:rPr>
          <w:rFonts w:ascii="Arial" w:hAnsi="Arial" w:cs="Arial"/>
          <w:sz w:val="24"/>
          <w:szCs w:val="24"/>
        </w:rPr>
        <w:t xml:space="preserve"> 2/2016 o stanovení obecního systému odpadového hospodářství.</w:t>
      </w:r>
    </w:p>
    <w:p w14:paraId="40380901" w14:textId="77777777" w:rsidR="0083502A" w:rsidRPr="00057260" w:rsidRDefault="0083502A" w:rsidP="0083502A">
      <w:pPr>
        <w:pStyle w:val="Odstavecseseznamem"/>
        <w:rPr>
          <w:rFonts w:ascii="Arial" w:hAnsi="Arial" w:cs="Arial"/>
          <w:sz w:val="24"/>
          <w:szCs w:val="24"/>
        </w:rPr>
      </w:pPr>
    </w:p>
    <w:p w14:paraId="13743736" w14:textId="2ABF5FBB" w:rsidR="003C5CCB" w:rsidRPr="00057260" w:rsidRDefault="003C5CCB" w:rsidP="00057260">
      <w:pPr>
        <w:pStyle w:val="Odstavecsesezname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57260">
        <w:rPr>
          <w:rFonts w:ascii="Arial" w:hAnsi="Arial" w:cs="Arial"/>
          <w:sz w:val="24"/>
          <w:szCs w:val="24"/>
        </w:rPr>
        <w:t>Tato vyhláška nabývá účinnosti dne</w:t>
      </w:r>
      <w:r w:rsidR="0083502A">
        <w:rPr>
          <w:rFonts w:ascii="Arial" w:hAnsi="Arial" w:cs="Arial"/>
          <w:sz w:val="24"/>
          <w:szCs w:val="24"/>
        </w:rPr>
        <w:t>m 1.1.2022</w:t>
      </w:r>
    </w:p>
    <w:p w14:paraId="2AFC0605" w14:textId="77777777" w:rsidR="00057260" w:rsidRDefault="00057260" w:rsidP="003C5CCB">
      <w:pPr>
        <w:rPr>
          <w:rFonts w:ascii="Arial" w:hAnsi="Arial" w:cs="Arial"/>
          <w:sz w:val="24"/>
          <w:szCs w:val="24"/>
        </w:rPr>
      </w:pPr>
    </w:p>
    <w:p w14:paraId="51DEC2B2" w14:textId="77777777" w:rsidR="00314EA9" w:rsidRPr="002E0EAD" w:rsidRDefault="00314EA9" w:rsidP="00314EA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69E0157B" w14:textId="77777777" w:rsidR="00314EA9" w:rsidRPr="002E0EAD" w:rsidRDefault="00314EA9" w:rsidP="00314EA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4A50253" w14:textId="77777777" w:rsidR="00314EA9" w:rsidRPr="002E0EAD" w:rsidRDefault="00314EA9" w:rsidP="00314EA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</w:t>
      </w:r>
      <w:r w:rsidRPr="002E0EAD">
        <w:rPr>
          <w:rFonts w:ascii="Arial" w:hAnsi="Arial" w:cs="Arial"/>
          <w:sz w:val="22"/>
          <w:szCs w:val="22"/>
        </w:rPr>
        <w:t xml:space="preserve">méno </w:t>
      </w:r>
      <w:r>
        <w:rPr>
          <w:rFonts w:ascii="Arial" w:hAnsi="Arial" w:cs="Arial"/>
          <w:sz w:val="22"/>
          <w:szCs w:val="22"/>
        </w:rPr>
        <w:t>p</w:t>
      </w:r>
      <w:r w:rsidRPr="002E0EAD">
        <w:rPr>
          <w:rFonts w:ascii="Arial" w:hAnsi="Arial" w:cs="Arial"/>
          <w:sz w:val="22"/>
          <w:szCs w:val="22"/>
        </w:rPr>
        <w:t xml:space="preserve">říjmení </w:t>
      </w: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</w:t>
      </w:r>
      <w:r w:rsidRPr="002E0EAD">
        <w:rPr>
          <w:rFonts w:ascii="Arial" w:hAnsi="Arial" w:cs="Arial"/>
          <w:sz w:val="22"/>
          <w:szCs w:val="22"/>
        </w:rPr>
        <w:t xml:space="preserve">méno </w:t>
      </w:r>
      <w:r>
        <w:rPr>
          <w:rFonts w:ascii="Arial" w:hAnsi="Arial" w:cs="Arial"/>
          <w:sz w:val="22"/>
          <w:szCs w:val="22"/>
        </w:rPr>
        <w:t>p</w:t>
      </w:r>
      <w:r w:rsidRPr="002E0EAD">
        <w:rPr>
          <w:rFonts w:ascii="Arial" w:hAnsi="Arial" w:cs="Arial"/>
          <w:sz w:val="22"/>
          <w:szCs w:val="22"/>
        </w:rPr>
        <w:t>říjmení</w:t>
      </w:r>
    </w:p>
    <w:p w14:paraId="5957008B" w14:textId="77777777" w:rsidR="00314EA9" w:rsidRPr="002E0EAD" w:rsidRDefault="00314EA9" w:rsidP="00314EA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79BCBEE4" w14:textId="77777777" w:rsidR="00314EA9" w:rsidRPr="002E0EAD" w:rsidRDefault="00314EA9" w:rsidP="00314EA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C945B4B" w14:textId="40BE461A" w:rsidR="00057260" w:rsidRDefault="00057260" w:rsidP="003C5CCB">
      <w:pPr>
        <w:rPr>
          <w:rFonts w:ascii="Arial" w:hAnsi="Arial" w:cs="Arial"/>
          <w:sz w:val="24"/>
          <w:szCs w:val="24"/>
        </w:rPr>
      </w:pPr>
    </w:p>
    <w:p w14:paraId="5E942C02" w14:textId="77777777" w:rsidR="0083502A" w:rsidRDefault="0083502A" w:rsidP="003C5CCB">
      <w:pPr>
        <w:rPr>
          <w:rFonts w:ascii="Arial" w:hAnsi="Arial" w:cs="Arial"/>
          <w:sz w:val="24"/>
          <w:szCs w:val="24"/>
        </w:rPr>
      </w:pPr>
    </w:p>
    <w:p w14:paraId="63EEF332" w14:textId="217FBD78" w:rsidR="003C5CCB" w:rsidRDefault="003C5CCB" w:rsidP="003C5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 na úřední desce obecního úřadu dne:</w:t>
      </w:r>
    </w:p>
    <w:p w14:paraId="2D1086FC" w14:textId="153EF85F" w:rsidR="003C5CCB" w:rsidRPr="003C5CCB" w:rsidRDefault="003C5CCB" w:rsidP="003C5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Sejmuto z úřední desky obecního úřadu dne:</w:t>
      </w:r>
    </w:p>
    <w:p w14:paraId="522CEDC9" w14:textId="77777777" w:rsidR="00997655" w:rsidRPr="00997655" w:rsidRDefault="00997655" w:rsidP="00997655">
      <w:pPr>
        <w:rPr>
          <w:rFonts w:ascii="Arial" w:hAnsi="Arial" w:cs="Arial"/>
          <w:color w:val="C00000"/>
          <w:sz w:val="24"/>
          <w:szCs w:val="24"/>
        </w:rPr>
      </w:pPr>
    </w:p>
    <w:p w14:paraId="0F3650AB" w14:textId="77777777" w:rsidR="00106A12" w:rsidRPr="00106A12" w:rsidRDefault="00106A12" w:rsidP="00106A12"/>
    <w:p w14:paraId="57BE217B" w14:textId="4C9E44A7" w:rsidR="00662F66" w:rsidRPr="008C7826" w:rsidRDefault="00662F66" w:rsidP="004D7A8A">
      <w:pPr>
        <w:jc w:val="both"/>
        <w:rPr>
          <w:rFonts w:ascii="Arial" w:hAnsi="Arial" w:cs="Arial"/>
          <w:sz w:val="24"/>
          <w:szCs w:val="24"/>
        </w:rPr>
      </w:pPr>
    </w:p>
    <w:sectPr w:rsidR="00662F66" w:rsidRPr="008C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F37"/>
    <w:multiLevelType w:val="hybridMultilevel"/>
    <w:tmpl w:val="51EE9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77A1"/>
    <w:multiLevelType w:val="hybridMultilevel"/>
    <w:tmpl w:val="EDD6D4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A5719"/>
    <w:multiLevelType w:val="hybridMultilevel"/>
    <w:tmpl w:val="F710E5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2F7A"/>
    <w:multiLevelType w:val="hybridMultilevel"/>
    <w:tmpl w:val="94B45A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4541"/>
    <w:multiLevelType w:val="hybridMultilevel"/>
    <w:tmpl w:val="44828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5B67"/>
    <w:multiLevelType w:val="hybridMultilevel"/>
    <w:tmpl w:val="69B853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A4CA4"/>
    <w:multiLevelType w:val="hybridMultilevel"/>
    <w:tmpl w:val="0B785578"/>
    <w:lvl w:ilvl="0" w:tplc="4DF8B0F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A307E"/>
    <w:multiLevelType w:val="hybridMultilevel"/>
    <w:tmpl w:val="0778086C"/>
    <w:lvl w:ilvl="0" w:tplc="71428DB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3D403F"/>
    <w:multiLevelType w:val="hybridMultilevel"/>
    <w:tmpl w:val="27A68C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06456"/>
    <w:multiLevelType w:val="hybridMultilevel"/>
    <w:tmpl w:val="12D82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B55F1"/>
    <w:multiLevelType w:val="hybridMultilevel"/>
    <w:tmpl w:val="42AAFC88"/>
    <w:lvl w:ilvl="0" w:tplc="453C99C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CE6809"/>
    <w:multiLevelType w:val="hybridMultilevel"/>
    <w:tmpl w:val="DC7E53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A3058"/>
    <w:multiLevelType w:val="hybridMultilevel"/>
    <w:tmpl w:val="DBBAF960"/>
    <w:lvl w:ilvl="0" w:tplc="226C0E5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34CA0"/>
    <w:multiLevelType w:val="hybridMultilevel"/>
    <w:tmpl w:val="7DC44E78"/>
    <w:lvl w:ilvl="0" w:tplc="0D561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D47DE"/>
    <w:multiLevelType w:val="hybridMultilevel"/>
    <w:tmpl w:val="C87A8B98"/>
    <w:lvl w:ilvl="0" w:tplc="F498F1B8">
      <w:start w:val="1"/>
      <w:numFmt w:val="decimal"/>
      <w:lvlText w:val="%1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C1FAC"/>
    <w:multiLevelType w:val="hybridMultilevel"/>
    <w:tmpl w:val="98B84E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A4E17"/>
    <w:multiLevelType w:val="hybridMultilevel"/>
    <w:tmpl w:val="25F470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579FA"/>
    <w:multiLevelType w:val="hybridMultilevel"/>
    <w:tmpl w:val="ABD6E1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4100B"/>
    <w:multiLevelType w:val="hybridMultilevel"/>
    <w:tmpl w:val="AF549A3A"/>
    <w:lvl w:ilvl="0" w:tplc="0824D0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F498E"/>
    <w:multiLevelType w:val="hybridMultilevel"/>
    <w:tmpl w:val="768E8ABA"/>
    <w:lvl w:ilvl="0" w:tplc="3E940F4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103D1"/>
    <w:multiLevelType w:val="hybridMultilevel"/>
    <w:tmpl w:val="517ED5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30968"/>
    <w:multiLevelType w:val="hybridMultilevel"/>
    <w:tmpl w:val="36025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A7BF2"/>
    <w:multiLevelType w:val="hybridMultilevel"/>
    <w:tmpl w:val="2F9A811E"/>
    <w:lvl w:ilvl="0" w:tplc="BE80A93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14"/>
    <w:multiLevelType w:val="hybridMultilevel"/>
    <w:tmpl w:val="D3608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517B4"/>
    <w:multiLevelType w:val="hybridMultilevel"/>
    <w:tmpl w:val="540CC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19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1"/>
  </w:num>
  <w:num w:numId="11">
    <w:abstractNumId w:val="9"/>
  </w:num>
  <w:num w:numId="12">
    <w:abstractNumId w:val="21"/>
  </w:num>
  <w:num w:numId="13">
    <w:abstractNumId w:val="3"/>
  </w:num>
  <w:num w:numId="14">
    <w:abstractNumId w:val="8"/>
  </w:num>
  <w:num w:numId="15">
    <w:abstractNumId w:val="23"/>
  </w:num>
  <w:num w:numId="16">
    <w:abstractNumId w:val="18"/>
  </w:num>
  <w:num w:numId="17">
    <w:abstractNumId w:val="22"/>
  </w:num>
  <w:num w:numId="18">
    <w:abstractNumId w:val="6"/>
  </w:num>
  <w:num w:numId="19">
    <w:abstractNumId w:val="14"/>
  </w:num>
  <w:num w:numId="20">
    <w:abstractNumId w:val="5"/>
  </w:num>
  <w:num w:numId="21">
    <w:abstractNumId w:val="10"/>
  </w:num>
  <w:num w:numId="22">
    <w:abstractNumId w:val="7"/>
  </w:num>
  <w:num w:numId="23">
    <w:abstractNumId w:val="12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26"/>
    <w:rsid w:val="00000E20"/>
    <w:rsid w:val="00057260"/>
    <w:rsid w:val="00075183"/>
    <w:rsid w:val="000A59D2"/>
    <w:rsid w:val="000F641E"/>
    <w:rsid w:val="00106A12"/>
    <w:rsid w:val="0017367D"/>
    <w:rsid w:val="00195A09"/>
    <w:rsid w:val="001A01F5"/>
    <w:rsid w:val="002457E7"/>
    <w:rsid w:val="0029135A"/>
    <w:rsid w:val="00302902"/>
    <w:rsid w:val="00314EA9"/>
    <w:rsid w:val="00332525"/>
    <w:rsid w:val="00354FC3"/>
    <w:rsid w:val="003C0E7B"/>
    <w:rsid w:val="003C5CCB"/>
    <w:rsid w:val="003C7288"/>
    <w:rsid w:val="003E5527"/>
    <w:rsid w:val="00416835"/>
    <w:rsid w:val="004279AA"/>
    <w:rsid w:val="00454B8E"/>
    <w:rsid w:val="004D7A8A"/>
    <w:rsid w:val="005038F5"/>
    <w:rsid w:val="00547E5C"/>
    <w:rsid w:val="0055026E"/>
    <w:rsid w:val="005C17C1"/>
    <w:rsid w:val="005D5D74"/>
    <w:rsid w:val="00632DC8"/>
    <w:rsid w:val="0066183F"/>
    <w:rsid w:val="00662F66"/>
    <w:rsid w:val="006A534F"/>
    <w:rsid w:val="0070021D"/>
    <w:rsid w:val="0073794F"/>
    <w:rsid w:val="0078550F"/>
    <w:rsid w:val="007D60EA"/>
    <w:rsid w:val="0083003D"/>
    <w:rsid w:val="0083502A"/>
    <w:rsid w:val="00874A03"/>
    <w:rsid w:val="008C7826"/>
    <w:rsid w:val="008E3EB7"/>
    <w:rsid w:val="008F05A5"/>
    <w:rsid w:val="009169DE"/>
    <w:rsid w:val="00922D6D"/>
    <w:rsid w:val="00932A7D"/>
    <w:rsid w:val="00964B49"/>
    <w:rsid w:val="00997655"/>
    <w:rsid w:val="00A13782"/>
    <w:rsid w:val="00A86E24"/>
    <w:rsid w:val="00AC0A9C"/>
    <w:rsid w:val="00B03D98"/>
    <w:rsid w:val="00B1254C"/>
    <w:rsid w:val="00B55E8C"/>
    <w:rsid w:val="00B57492"/>
    <w:rsid w:val="00B852EA"/>
    <w:rsid w:val="00BB36F3"/>
    <w:rsid w:val="00BB7660"/>
    <w:rsid w:val="00BD2A97"/>
    <w:rsid w:val="00BF2A55"/>
    <w:rsid w:val="00C743BA"/>
    <w:rsid w:val="00C77A48"/>
    <w:rsid w:val="00C83458"/>
    <w:rsid w:val="00C960FA"/>
    <w:rsid w:val="00CA09E3"/>
    <w:rsid w:val="00D11080"/>
    <w:rsid w:val="00D51A63"/>
    <w:rsid w:val="00E33354"/>
    <w:rsid w:val="00E36B43"/>
    <w:rsid w:val="00E91CE9"/>
    <w:rsid w:val="00EE2EB7"/>
    <w:rsid w:val="00EF5E52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F8E6"/>
  <w15:chartTrackingRefBased/>
  <w15:docId w15:val="{43284F2E-E3CB-4895-B4AB-4C393C24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F66"/>
    <w:pPr>
      <w:ind w:left="720"/>
      <w:contextualSpacing/>
    </w:pPr>
  </w:style>
  <w:style w:type="paragraph" w:styleId="Zkladntext">
    <w:name w:val="Body Text"/>
    <w:basedOn w:val="Normln"/>
    <w:link w:val="ZkladntextChar"/>
    <w:rsid w:val="00314E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14E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A4F6-AF10-491F-A731-EE6F95EE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1155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8</cp:revision>
  <cp:lastPrinted>2021-04-22T08:12:00Z</cp:lastPrinted>
  <dcterms:created xsi:type="dcterms:W3CDTF">2021-11-08T10:23:00Z</dcterms:created>
  <dcterms:modified xsi:type="dcterms:W3CDTF">2021-12-16T10:04:00Z</dcterms:modified>
</cp:coreProperties>
</file>